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7B" w:rsidRPr="00C32EE0" w:rsidRDefault="0006447B" w:rsidP="0006447B">
      <w:pPr>
        <w:tabs>
          <w:tab w:val="left" w:pos="567"/>
        </w:tabs>
        <w:spacing w:after="0"/>
        <w:ind w:left="993"/>
        <w:rPr>
          <w:rFonts w:cs="Arial"/>
          <w:b/>
          <w:color w:val="FFFFFF" w:themeColor="background1"/>
          <w:spacing w:val="-20"/>
          <w:sz w:val="40"/>
          <w:szCs w:val="24"/>
        </w:rPr>
      </w:pPr>
      <w:r w:rsidRPr="00C32EE0">
        <w:rPr>
          <w:rFonts w:cs="Arial"/>
          <w:b/>
          <w:noProof/>
          <w:color w:val="000000"/>
          <w:sz w:val="32"/>
          <w:szCs w:val="24"/>
          <w:lang w:eastAsia="en-GB"/>
        </w:rPr>
        <w:drawing>
          <wp:anchor distT="0" distB="0" distL="114300" distR="114300" simplePos="0" relativeHeight="251689984" behindDoc="0" locked="0" layoutInCell="1" allowOverlap="1" wp14:anchorId="4CF17564" wp14:editId="66314DF3">
            <wp:simplePos x="0" y="0"/>
            <wp:positionH relativeFrom="column">
              <wp:posOffset>-238760</wp:posOffset>
            </wp:positionH>
            <wp:positionV relativeFrom="paragraph">
              <wp:posOffset>-122399</wp:posOffset>
            </wp:positionV>
            <wp:extent cx="840140" cy="1193224"/>
            <wp:effectExtent l="0" t="0" r="0" b="698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140" cy="1193224"/>
                    </a:xfrm>
                    <a:prstGeom prst="rect">
                      <a:avLst/>
                    </a:prstGeom>
                  </pic:spPr>
                </pic:pic>
              </a:graphicData>
            </a:graphic>
            <wp14:sizeRelH relativeFrom="page">
              <wp14:pctWidth>0</wp14:pctWidth>
            </wp14:sizeRelH>
            <wp14:sizeRelV relativeFrom="page">
              <wp14:pctHeight>0</wp14:pctHeight>
            </wp14:sizeRelV>
          </wp:anchor>
        </w:drawing>
      </w:r>
      <w:r w:rsidRPr="00C32EE0">
        <w:rPr>
          <w:rFonts w:cs="Arial"/>
          <w:b/>
          <w:color w:val="000000"/>
          <w:sz w:val="32"/>
          <w:szCs w:val="24"/>
        </w:rPr>
        <w:t xml:space="preserve">  </w:t>
      </w:r>
      <w:r w:rsidRPr="0006447B">
        <w:rPr>
          <w:rFonts w:cs="Arial"/>
          <w:b/>
          <w:color w:val="152A3C"/>
          <w:spacing w:val="-20"/>
          <w:sz w:val="44"/>
          <w:szCs w:val="24"/>
        </w:rPr>
        <w:t>Cyngor Sir CEREDIGION County Council</w:t>
      </w:r>
    </w:p>
    <w:p w:rsidR="0006447B" w:rsidRPr="00C32EE0" w:rsidRDefault="0006447B" w:rsidP="0006447B">
      <w:pPr>
        <w:tabs>
          <w:tab w:val="left" w:pos="567"/>
        </w:tabs>
        <w:spacing w:after="0"/>
        <w:ind w:left="993"/>
        <w:rPr>
          <w:rFonts w:cs="Arial"/>
          <w:b/>
          <w:color w:val="3273AE"/>
          <w:sz w:val="40"/>
          <w:szCs w:val="24"/>
        </w:rPr>
      </w:pPr>
      <w:r w:rsidRPr="00C32EE0">
        <w:rPr>
          <w:rFonts w:cs="Arial"/>
          <w:b/>
          <w:color w:val="000000"/>
          <w:sz w:val="40"/>
          <w:szCs w:val="24"/>
        </w:rPr>
        <w:t xml:space="preserve">  </w:t>
      </w:r>
      <w:r w:rsidRPr="00C32EE0">
        <w:rPr>
          <w:rFonts w:cs="Arial"/>
          <w:b/>
          <w:color w:val="3273AE"/>
          <w:sz w:val="40"/>
          <w:szCs w:val="24"/>
          <w:lang w:val="cy-GB"/>
        </w:rPr>
        <w:t>Adnoddau Dynol</w:t>
      </w:r>
      <w:r w:rsidRPr="00C32EE0">
        <w:rPr>
          <w:rFonts w:cs="Arial"/>
          <w:b/>
          <w:color w:val="3273AE"/>
          <w:sz w:val="40"/>
          <w:szCs w:val="24"/>
        </w:rPr>
        <w:t xml:space="preserve"> | Human Resources</w:t>
      </w:r>
    </w:p>
    <w:p w:rsidR="0006447B" w:rsidRPr="00C32EE0" w:rsidRDefault="0006447B" w:rsidP="0006447B">
      <w:pPr>
        <w:spacing w:after="0"/>
        <w:ind w:left="720"/>
        <w:rPr>
          <w:rFonts w:cs="Arial"/>
          <w:b/>
          <w:color w:val="3273AE"/>
          <w:sz w:val="28"/>
          <w:szCs w:val="24"/>
        </w:rPr>
      </w:pPr>
      <w:r w:rsidRPr="00C32EE0">
        <w:rPr>
          <w:rFonts w:cs="Arial"/>
          <w:b/>
          <w:color w:val="3273AE"/>
          <w:sz w:val="28"/>
          <w:szCs w:val="24"/>
        </w:rPr>
        <w:t xml:space="preserve">  </w:t>
      </w:r>
    </w:p>
    <w:p w:rsidR="0006447B" w:rsidRPr="00C32EE0" w:rsidRDefault="0006447B" w:rsidP="0006447B">
      <w:pPr>
        <w:ind w:left="720"/>
        <w:rPr>
          <w:rFonts w:cs="Arial"/>
          <w:b/>
          <w:color w:val="000000"/>
          <w:sz w:val="24"/>
          <w:szCs w:val="24"/>
        </w:rPr>
      </w:pPr>
    </w:p>
    <w:p w:rsidR="0006447B" w:rsidRPr="00C32EE0" w:rsidRDefault="0006447B" w:rsidP="0006447B">
      <w:pPr>
        <w:ind w:left="720"/>
        <w:rPr>
          <w:rFonts w:cs="Arial"/>
          <w:b/>
          <w:color w:val="000000"/>
          <w:sz w:val="24"/>
          <w:szCs w:val="24"/>
        </w:rPr>
      </w:pPr>
    </w:p>
    <w:p w:rsidR="0006447B" w:rsidRPr="00C32EE0" w:rsidRDefault="0006447B" w:rsidP="0006447B">
      <w:pPr>
        <w:rPr>
          <w:rFonts w:cs="Arial"/>
          <w:b/>
          <w:color w:val="000000"/>
          <w:sz w:val="24"/>
          <w:szCs w:val="24"/>
        </w:rPr>
      </w:pPr>
    </w:p>
    <w:p w:rsidR="0006447B" w:rsidRPr="00C32EE0" w:rsidRDefault="0006447B" w:rsidP="0006447B">
      <w:pPr>
        <w:jc w:val="center"/>
        <w:rPr>
          <w:rFonts w:cs="Arial"/>
          <w:b/>
          <w:color w:val="000000"/>
          <w:sz w:val="50"/>
          <w:szCs w:val="24"/>
        </w:rPr>
      </w:pPr>
    </w:p>
    <w:p w:rsidR="0006447B" w:rsidRPr="00C32EE0" w:rsidRDefault="0006447B" w:rsidP="0006447B">
      <w:pPr>
        <w:jc w:val="center"/>
        <w:rPr>
          <w:rFonts w:cs="Arial"/>
          <w:b/>
          <w:color w:val="000000"/>
          <w:sz w:val="50"/>
          <w:szCs w:val="24"/>
        </w:rPr>
      </w:pPr>
    </w:p>
    <w:p w:rsidR="0006447B" w:rsidRPr="00C32EE0" w:rsidRDefault="0006447B" w:rsidP="0006447B">
      <w:pPr>
        <w:jc w:val="center"/>
        <w:rPr>
          <w:rFonts w:cs="Arial"/>
          <w:b/>
          <w:color w:val="000000"/>
          <w:sz w:val="50"/>
          <w:szCs w:val="24"/>
        </w:rPr>
      </w:pPr>
      <w:r w:rsidRPr="00C32EE0">
        <w:rPr>
          <w:rFonts w:cs="Arial"/>
          <w:b/>
          <w:noProof/>
          <w:color w:val="000000"/>
          <w:sz w:val="50"/>
          <w:szCs w:val="24"/>
          <w:lang w:eastAsia="en-GB"/>
        </w:rPr>
        <mc:AlternateContent>
          <mc:Choice Requires="wps">
            <w:drawing>
              <wp:anchor distT="0" distB="0" distL="114300" distR="114300" simplePos="0" relativeHeight="251691008" behindDoc="1" locked="0" layoutInCell="1" allowOverlap="1" wp14:anchorId="5A1AF25E" wp14:editId="56D0DFE8">
                <wp:simplePos x="0" y="0"/>
                <wp:positionH relativeFrom="column">
                  <wp:posOffset>381000</wp:posOffset>
                </wp:positionH>
                <wp:positionV relativeFrom="paragraph">
                  <wp:posOffset>215900</wp:posOffset>
                </wp:positionV>
                <wp:extent cx="8782050" cy="2609850"/>
                <wp:effectExtent l="0" t="0" r="0" b="0"/>
                <wp:wrapNone/>
                <wp:docPr id="43" name="Rounded Rectangle 43"/>
                <wp:cNvGraphicFramePr/>
                <a:graphic xmlns:a="http://schemas.openxmlformats.org/drawingml/2006/main">
                  <a:graphicData uri="http://schemas.microsoft.com/office/word/2010/wordprocessingShape">
                    <wps:wsp>
                      <wps:cNvSpPr/>
                      <wps:spPr>
                        <a:xfrm>
                          <a:off x="0" y="0"/>
                          <a:ext cx="8782050" cy="2609850"/>
                        </a:xfrm>
                        <a:prstGeom prst="roundRect">
                          <a:avLst>
                            <a:gd name="adj" fmla="val 1242"/>
                          </a:avLst>
                        </a:prstGeom>
                        <a:solidFill>
                          <a:srgbClr val="152A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30pt;margin-top:17pt;width:691.5pt;height:20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" fillcolor="#152a3c" stroked="f" strokeweight="2pt"/>
            </w:pict>
          </mc:Fallback>
        </mc:AlternateContent>
      </w:r>
      <w:r w:rsidRPr="00C32EE0">
        <w:rPr>
          <w:rFonts w:cs="Arial"/>
          <w:b/>
          <w:noProof/>
          <w:color w:val="000000"/>
          <w:sz w:val="32"/>
          <w:szCs w:val="24"/>
          <w:lang w:eastAsia="en-GB"/>
        </w:rPr>
        <mc:AlternateContent>
          <mc:Choice Requires="wps">
            <w:drawing>
              <wp:anchor distT="0" distB="0" distL="114300" distR="114300" simplePos="0" relativeHeight="251688960" behindDoc="1" locked="0" layoutInCell="1" allowOverlap="1" wp14:anchorId="76A16EA0" wp14:editId="2A1DF3B3">
                <wp:simplePos x="0" y="0"/>
                <wp:positionH relativeFrom="column">
                  <wp:posOffset>-542925</wp:posOffset>
                </wp:positionH>
                <wp:positionV relativeFrom="paragraph">
                  <wp:posOffset>467995</wp:posOffset>
                </wp:positionV>
                <wp:extent cx="4133850" cy="6038850"/>
                <wp:effectExtent l="0" t="0" r="0" b="0"/>
                <wp:wrapNone/>
                <wp:docPr id="45" name="Rectangle 45"/>
                <wp:cNvGraphicFramePr/>
                <a:graphic xmlns:a="http://schemas.openxmlformats.org/drawingml/2006/main">
                  <a:graphicData uri="http://schemas.microsoft.com/office/word/2010/wordprocessingShape">
                    <wps:wsp>
                      <wps:cNvSpPr/>
                      <wps:spPr>
                        <a:xfrm>
                          <a:off x="0" y="0"/>
                          <a:ext cx="4133850" cy="6038850"/>
                        </a:xfrm>
                        <a:prstGeom prst="rect">
                          <a:avLst/>
                        </a:prstGeom>
                        <a:solidFill>
                          <a:schemeClr val="bg1">
                            <a:alpha val="7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26" style="position:absolute;margin-left:-42.75pt;margin-top:36.85pt;width:325.5pt;height:475.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" fillcolor="white [3212]" stroked="f" strokeweight="2pt">
                <v:fill opacity="51657f"/>
              </v:rect>
            </w:pict>
          </mc:Fallback>
        </mc:AlternateContent>
      </w:r>
    </w:p>
    <w:p w:rsidR="00D96E28" w:rsidRPr="00D96E28" w:rsidRDefault="0025426C" w:rsidP="00D96E28">
      <w:pPr>
        <w:spacing w:after="0" w:line="240" w:lineRule="auto"/>
        <w:ind w:left="851"/>
        <w:rPr>
          <w:rFonts w:cs="Arial"/>
          <w:b/>
          <w:color w:val="FFFFFF" w:themeColor="background1"/>
          <w:sz w:val="32"/>
          <w:szCs w:val="24"/>
        </w:rPr>
      </w:pPr>
      <w:r w:rsidRPr="00D96E28">
        <w:rPr>
          <w:rFonts w:cs="Arial"/>
          <w:b/>
          <w:noProof/>
          <w:color w:val="000000"/>
          <w:sz w:val="30"/>
          <w:szCs w:val="24"/>
          <w:lang w:eastAsia="en-GB"/>
        </w:rPr>
        <w:drawing>
          <wp:anchor distT="0" distB="0" distL="114300" distR="114300" simplePos="0" relativeHeight="251687936" behindDoc="1" locked="0" layoutInCell="1" allowOverlap="1" wp14:anchorId="05F83726" wp14:editId="1E685B30">
            <wp:simplePos x="0" y="0"/>
            <wp:positionH relativeFrom="column">
              <wp:posOffset>-402590</wp:posOffset>
            </wp:positionH>
            <wp:positionV relativeFrom="paragraph">
              <wp:posOffset>252095</wp:posOffset>
            </wp:positionV>
            <wp:extent cx="3701415" cy="52578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new.png"/>
                    <pic:cNvPicPr/>
                  </pic:nvPicPr>
                  <pic:blipFill>
                    <a:blip r:embed="rId10" cstate="print">
                      <a:duotone>
                        <a:schemeClr val="accent1">
                          <a:shade val="45000"/>
                          <a:satMod val="135000"/>
                        </a:schemeClr>
                        <a:prstClr val="white"/>
                      </a:duotone>
                      <a:extLst>
                        <a:ext uri="{BEBA8EAE-BF5A-486C-A8C5-ECC9F3942E4B}">
                          <a14:imgProps xmlns:a14="http://schemas.microsoft.com/office/drawing/2010/main">
                            <a14:imgLayer r:embed="rId11">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3701415" cy="5257800"/>
                    </a:xfrm>
                    <a:prstGeom prst="rect">
                      <a:avLst/>
                    </a:prstGeom>
                  </pic:spPr>
                </pic:pic>
              </a:graphicData>
            </a:graphic>
            <wp14:sizeRelH relativeFrom="page">
              <wp14:pctWidth>0</wp14:pctWidth>
            </wp14:sizeRelH>
            <wp14:sizeRelV relativeFrom="page">
              <wp14:pctHeight>0</wp14:pctHeight>
            </wp14:sizeRelV>
          </wp:anchor>
        </w:drawing>
      </w:r>
      <w:r w:rsidR="00D96E28" w:rsidRPr="00D96E28">
        <w:rPr>
          <w:rFonts w:cs="Arial"/>
          <w:b/>
          <w:color w:val="FFFFFF" w:themeColor="background1"/>
          <w:sz w:val="46"/>
          <w:szCs w:val="24"/>
        </w:rPr>
        <w:t>Policy and Procedures</w:t>
      </w:r>
    </w:p>
    <w:p w:rsidR="0006447B" w:rsidRPr="00C32EE0" w:rsidRDefault="0006447B" w:rsidP="00D96E28">
      <w:pPr>
        <w:pBdr>
          <w:bottom w:val="single" w:sz="4" w:space="1" w:color="FFFFFF" w:themeColor="background1"/>
        </w:pBdr>
        <w:ind w:left="851"/>
        <w:rPr>
          <w:rFonts w:cs="Arial"/>
          <w:b/>
          <w:color w:val="FFFFFF" w:themeColor="background1"/>
          <w:sz w:val="24"/>
          <w:szCs w:val="24"/>
        </w:rPr>
      </w:pPr>
    </w:p>
    <w:p w:rsidR="0006447B" w:rsidRPr="00C32EE0" w:rsidRDefault="00D96E28" w:rsidP="00D96E28">
      <w:pPr>
        <w:ind w:left="851"/>
        <w:rPr>
          <w:rFonts w:cs="Arial"/>
          <w:b/>
          <w:color w:val="3273AE"/>
          <w:sz w:val="24"/>
          <w:szCs w:val="24"/>
        </w:rPr>
      </w:pPr>
      <w:r w:rsidRPr="00D96E28">
        <w:rPr>
          <w:rFonts w:cs="Arial"/>
          <w:b/>
          <w:color w:val="FFFFFF" w:themeColor="background1"/>
          <w:sz w:val="48"/>
          <w:szCs w:val="24"/>
        </w:rPr>
        <w:t xml:space="preserve">Managing Sickness Absence at </w:t>
      </w:r>
      <w:r>
        <w:rPr>
          <w:rFonts w:cs="Arial"/>
          <w:b/>
          <w:color w:val="FFFFFF" w:themeColor="background1"/>
          <w:sz w:val="48"/>
          <w:szCs w:val="24"/>
        </w:rPr>
        <w:t>Wo</w:t>
      </w:r>
      <w:r w:rsidRPr="00D96E28">
        <w:rPr>
          <w:rFonts w:cs="Arial"/>
          <w:b/>
          <w:color w:val="FFFFFF" w:themeColor="background1"/>
          <w:sz w:val="48"/>
          <w:szCs w:val="24"/>
        </w:rPr>
        <w:t>rk</w:t>
      </w:r>
    </w:p>
    <w:p w:rsidR="00D96E28" w:rsidRDefault="00D96E28" w:rsidP="0006447B">
      <w:pPr>
        <w:ind w:firstLine="426"/>
        <w:rPr>
          <w:rFonts w:cs="Arial"/>
          <w:b/>
          <w:color w:val="152A3C"/>
          <w:sz w:val="38"/>
          <w:szCs w:val="24"/>
        </w:rPr>
      </w:pPr>
    </w:p>
    <w:p w:rsidR="00D96E28" w:rsidRDefault="00D96E28" w:rsidP="0006447B">
      <w:pPr>
        <w:ind w:firstLine="426"/>
        <w:rPr>
          <w:rFonts w:cs="Arial"/>
          <w:b/>
          <w:color w:val="152A3C"/>
          <w:sz w:val="38"/>
          <w:szCs w:val="24"/>
        </w:rPr>
      </w:pPr>
    </w:p>
    <w:p w:rsidR="00D96E28" w:rsidRDefault="00D96E28" w:rsidP="0006447B">
      <w:pPr>
        <w:ind w:firstLine="426"/>
        <w:rPr>
          <w:rFonts w:cs="Arial"/>
          <w:b/>
          <w:color w:val="152A3C"/>
          <w:sz w:val="38"/>
          <w:szCs w:val="24"/>
        </w:rPr>
      </w:pPr>
    </w:p>
    <w:p w:rsidR="0006447B" w:rsidRPr="00C32EE0" w:rsidRDefault="00D96E28" w:rsidP="0006447B">
      <w:pPr>
        <w:ind w:firstLine="426"/>
        <w:rPr>
          <w:rFonts w:cs="Arial"/>
          <w:b/>
          <w:color w:val="152A3C"/>
          <w:sz w:val="38"/>
          <w:szCs w:val="24"/>
        </w:rPr>
      </w:pPr>
      <w:r>
        <w:rPr>
          <w:rFonts w:cs="Arial"/>
          <w:b/>
          <w:color w:val="152A3C"/>
          <w:sz w:val="38"/>
          <w:szCs w:val="24"/>
        </w:rPr>
        <w:t>September 2017</w:t>
      </w:r>
    </w:p>
    <w:p w:rsidR="0006447B" w:rsidRPr="00C32EE0" w:rsidRDefault="0006447B" w:rsidP="0006447B">
      <w:pPr>
        <w:rPr>
          <w:rFonts w:cs="Arial"/>
          <w:b/>
          <w:color w:val="3273AE"/>
          <w:sz w:val="24"/>
          <w:szCs w:val="24"/>
        </w:rPr>
      </w:pPr>
    </w:p>
    <w:p w:rsidR="0006447B" w:rsidRPr="00C32EE0" w:rsidRDefault="0006447B" w:rsidP="0006447B">
      <w:pPr>
        <w:rPr>
          <w:rFonts w:cs="Arial"/>
          <w:b/>
          <w:color w:val="3273AE"/>
          <w:sz w:val="24"/>
          <w:szCs w:val="24"/>
        </w:rPr>
      </w:pPr>
    </w:p>
    <w:p w:rsidR="0006447B" w:rsidRPr="00C32EE0" w:rsidRDefault="0006447B" w:rsidP="0006447B">
      <w:pPr>
        <w:rPr>
          <w:rFonts w:cs="Arial"/>
          <w:b/>
          <w:color w:val="152A3C"/>
          <w:sz w:val="30"/>
          <w:szCs w:val="24"/>
        </w:rPr>
      </w:pPr>
    </w:p>
    <w:p w:rsidR="0006447B" w:rsidRPr="00C32EE0" w:rsidRDefault="0006447B" w:rsidP="0006447B">
      <w:pPr>
        <w:rPr>
          <w:rFonts w:cs="Arial"/>
          <w:b/>
          <w:color w:val="152A3C"/>
          <w:sz w:val="30"/>
          <w:szCs w:val="24"/>
        </w:rPr>
      </w:pPr>
    </w:p>
    <w:p w:rsidR="0006447B" w:rsidRDefault="0006447B" w:rsidP="0006447B">
      <w:pPr>
        <w:ind w:right="-472" w:hanging="284"/>
        <w:jc w:val="right"/>
        <w:rPr>
          <w:rFonts w:cs="Arial"/>
          <w:b/>
          <w:color w:val="152A3C"/>
          <w:sz w:val="30"/>
          <w:szCs w:val="24"/>
        </w:rPr>
      </w:pPr>
    </w:p>
    <w:p w:rsidR="0006447B" w:rsidRDefault="0006447B" w:rsidP="0006447B">
      <w:pPr>
        <w:ind w:right="-472" w:hanging="284"/>
        <w:jc w:val="right"/>
        <w:rPr>
          <w:rFonts w:cs="Arial"/>
          <w:b/>
          <w:color w:val="152A3C"/>
          <w:sz w:val="56"/>
          <w:szCs w:val="24"/>
        </w:rPr>
      </w:pPr>
      <w:r w:rsidRPr="00C32EE0">
        <w:rPr>
          <w:rFonts w:cs="Arial"/>
          <w:b/>
          <w:color w:val="152A3C"/>
          <w:sz w:val="30"/>
          <w:szCs w:val="24"/>
        </w:rPr>
        <w:t>www.ceri.ceredigion.gov.uk</w:t>
      </w:r>
      <w:r w:rsidRPr="00C32EE0">
        <w:rPr>
          <w:rFonts w:cs="Arial"/>
          <w:b/>
          <w:color w:val="152A3C"/>
          <w:sz w:val="56"/>
          <w:szCs w:val="24"/>
        </w:rPr>
        <w:t xml:space="preserve"> </w:t>
      </w:r>
      <w:r w:rsidRPr="00C32EE0">
        <w:rPr>
          <w:rFonts w:cs="Arial"/>
          <w:b/>
          <w:color w:val="152A3C"/>
          <w:sz w:val="56"/>
          <w:szCs w:val="24"/>
        </w:rPr>
        <w:br w:type="page"/>
      </w: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25426C" w:rsidRDefault="0025426C" w:rsidP="0006447B">
      <w:pPr>
        <w:ind w:right="-472" w:hanging="284"/>
        <w:jc w:val="right"/>
        <w:rPr>
          <w:rFonts w:cs="Arial"/>
          <w:b/>
          <w:color w:val="152A3C"/>
          <w:sz w:val="56"/>
          <w:szCs w:val="24"/>
        </w:rPr>
      </w:pPr>
    </w:p>
    <w:p w:rsidR="0025426C" w:rsidRDefault="0025426C" w:rsidP="0006447B">
      <w:pPr>
        <w:ind w:right="-472" w:hanging="284"/>
        <w:jc w:val="right"/>
        <w:rPr>
          <w:rFonts w:cs="Arial"/>
          <w:b/>
          <w:color w:val="152A3C"/>
          <w:sz w:val="56"/>
          <w:szCs w:val="24"/>
        </w:rPr>
      </w:pPr>
    </w:p>
    <w:p w:rsidR="0006447B" w:rsidRPr="0006447B" w:rsidRDefault="0006447B" w:rsidP="0006447B">
      <w:pPr>
        <w:pBdr>
          <w:bottom w:val="single" w:sz="4" w:space="1" w:color="auto"/>
        </w:pBdr>
        <w:ind w:right="-472" w:hanging="284"/>
        <w:rPr>
          <w:rFonts w:cs="Arial"/>
          <w:b/>
          <w:color w:val="152A3C"/>
          <w:sz w:val="56"/>
          <w:szCs w:val="24"/>
        </w:rPr>
      </w:pPr>
      <w:r w:rsidRPr="0006447B">
        <w:rPr>
          <w:b/>
        </w:rPr>
        <w:t>Version Control</w:t>
      </w:r>
    </w:p>
    <w:tbl>
      <w:tblPr>
        <w:tblStyle w:val="Clint"/>
        <w:tblW w:w="0" w:type="auto"/>
        <w:tblLook w:val="04A0" w:firstRow="1" w:lastRow="0" w:firstColumn="1" w:lastColumn="0" w:noHBand="0" w:noVBand="1"/>
      </w:tblPr>
      <w:tblGrid>
        <w:gridCol w:w="1101"/>
        <w:gridCol w:w="2268"/>
        <w:gridCol w:w="1842"/>
        <w:gridCol w:w="4031"/>
      </w:tblGrid>
      <w:tr w:rsidR="0006447B" w:rsidTr="00F54C4C">
        <w:trPr>
          <w:cnfStyle w:val="100000000000" w:firstRow="1" w:lastRow="0" w:firstColumn="0" w:lastColumn="0" w:oddVBand="0" w:evenVBand="0" w:oddHBand="0" w:evenHBand="0" w:firstRowFirstColumn="0" w:firstRowLastColumn="0" w:lastRowFirstColumn="0" w:lastRowLastColumn="0"/>
        </w:trPr>
        <w:tc>
          <w:tcPr>
            <w:tcW w:w="1101" w:type="dxa"/>
          </w:tcPr>
          <w:p w:rsidR="0006447B" w:rsidRDefault="0006447B" w:rsidP="00F54C4C">
            <w:r>
              <w:t>Version</w:t>
            </w:r>
          </w:p>
        </w:tc>
        <w:tc>
          <w:tcPr>
            <w:tcW w:w="2268" w:type="dxa"/>
          </w:tcPr>
          <w:p w:rsidR="0006447B" w:rsidRDefault="0006447B" w:rsidP="00F54C4C">
            <w:r>
              <w:t>Date</w:t>
            </w:r>
          </w:p>
        </w:tc>
        <w:tc>
          <w:tcPr>
            <w:tcW w:w="1842" w:type="dxa"/>
          </w:tcPr>
          <w:p w:rsidR="0006447B" w:rsidRDefault="0006447B" w:rsidP="00F54C4C">
            <w:r>
              <w:t>Author</w:t>
            </w:r>
          </w:p>
        </w:tc>
        <w:tc>
          <w:tcPr>
            <w:tcW w:w="4031" w:type="dxa"/>
          </w:tcPr>
          <w:p w:rsidR="0006447B" w:rsidRDefault="0006447B" w:rsidP="00F54C4C">
            <w:r>
              <w:t>Comment</w:t>
            </w:r>
          </w:p>
        </w:tc>
      </w:tr>
      <w:tr w:rsidR="0006447B" w:rsidTr="00F54C4C">
        <w:tc>
          <w:tcPr>
            <w:tcW w:w="1101" w:type="dxa"/>
          </w:tcPr>
          <w:p w:rsidR="0006447B" w:rsidRDefault="0006447B" w:rsidP="00F54C4C">
            <w:r>
              <w:t>1.0</w:t>
            </w:r>
          </w:p>
        </w:tc>
        <w:tc>
          <w:tcPr>
            <w:tcW w:w="2268" w:type="dxa"/>
          </w:tcPr>
          <w:p w:rsidR="0006447B" w:rsidRDefault="001901ED" w:rsidP="00F54C4C">
            <w:r>
              <w:t>September 2017</w:t>
            </w:r>
          </w:p>
        </w:tc>
        <w:tc>
          <w:tcPr>
            <w:tcW w:w="1842" w:type="dxa"/>
          </w:tcPr>
          <w:p w:rsidR="0006447B" w:rsidRDefault="001901ED" w:rsidP="001901ED">
            <w:r>
              <w:t>Human Resources</w:t>
            </w:r>
          </w:p>
        </w:tc>
        <w:tc>
          <w:tcPr>
            <w:tcW w:w="4031" w:type="dxa"/>
          </w:tcPr>
          <w:p w:rsidR="0006447B" w:rsidRDefault="0006447B" w:rsidP="00F54C4C"/>
        </w:tc>
      </w:tr>
    </w:tbl>
    <w:sdt>
      <w:sdtPr>
        <w:rPr>
          <w:rFonts w:ascii="Arial" w:eastAsiaTheme="minorHAnsi" w:hAnsi="Arial" w:cstheme="minorBidi"/>
          <w:b w:val="0"/>
          <w:bCs w:val="0"/>
          <w:color w:val="auto"/>
          <w:sz w:val="22"/>
          <w:szCs w:val="22"/>
          <w:lang w:val="en-GB" w:eastAsia="en-US"/>
        </w:rPr>
        <w:id w:val="-1368908073"/>
        <w:docPartObj>
          <w:docPartGallery w:val="Table of Contents"/>
          <w:docPartUnique/>
        </w:docPartObj>
      </w:sdtPr>
      <w:sdtEndPr>
        <w:rPr>
          <w:noProof/>
        </w:rPr>
      </w:sdtEndPr>
      <w:sdtContent>
        <w:p w:rsidR="00A3566B" w:rsidRPr="00A3566B" w:rsidRDefault="00A3566B">
          <w:pPr>
            <w:pStyle w:val="TOCHeading"/>
            <w:rPr>
              <w:rStyle w:val="Heading1Char"/>
            </w:rPr>
          </w:pPr>
          <w:r w:rsidRPr="00A3566B">
            <w:rPr>
              <w:rStyle w:val="Heading1Char"/>
            </w:rPr>
            <w:t>Contents</w:t>
          </w:r>
        </w:p>
        <w:p w:rsidR="00A26BA1" w:rsidRDefault="00A3566B">
          <w:pPr>
            <w:pStyle w:val="TOC1"/>
            <w:tabs>
              <w:tab w:val="right" w:leader="dot" w:pos="9607"/>
            </w:tabs>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500765797" w:history="1">
            <w:r w:rsidR="00A26BA1" w:rsidRPr="009D0EFC">
              <w:rPr>
                <w:rStyle w:val="Hyperlink"/>
                <w:noProof/>
              </w:rPr>
              <w:t>Policy</w:t>
            </w:r>
            <w:r w:rsidR="00A26BA1">
              <w:rPr>
                <w:noProof/>
                <w:webHidden/>
              </w:rPr>
              <w:tab/>
            </w:r>
            <w:r w:rsidR="00A26BA1">
              <w:rPr>
                <w:noProof/>
                <w:webHidden/>
              </w:rPr>
              <w:fldChar w:fldCharType="begin"/>
            </w:r>
            <w:r w:rsidR="00A26BA1">
              <w:rPr>
                <w:noProof/>
                <w:webHidden/>
              </w:rPr>
              <w:instrText xml:space="preserve"> PAGEREF _Toc500765797 \h </w:instrText>
            </w:r>
            <w:r w:rsidR="00A26BA1">
              <w:rPr>
                <w:noProof/>
                <w:webHidden/>
              </w:rPr>
            </w:r>
            <w:r w:rsidR="00A26BA1">
              <w:rPr>
                <w:noProof/>
                <w:webHidden/>
              </w:rPr>
              <w:fldChar w:fldCharType="separate"/>
            </w:r>
            <w:r w:rsidR="007E6C0B">
              <w:rPr>
                <w:noProof/>
                <w:webHidden/>
              </w:rPr>
              <w:t>5</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798" w:history="1">
            <w:r w:rsidR="00A26BA1" w:rsidRPr="009D0EFC">
              <w:rPr>
                <w:rStyle w:val="Hyperlink"/>
                <w:noProof/>
              </w:rPr>
              <w:t>1.</w:t>
            </w:r>
            <w:r w:rsidR="00A26BA1">
              <w:rPr>
                <w:rFonts w:asciiTheme="minorHAnsi" w:eastAsiaTheme="minorEastAsia" w:hAnsiTheme="minorHAnsi"/>
                <w:noProof/>
                <w:lang w:eastAsia="en-GB"/>
              </w:rPr>
              <w:tab/>
            </w:r>
            <w:r w:rsidR="00A26BA1" w:rsidRPr="009D0EFC">
              <w:rPr>
                <w:rStyle w:val="Hyperlink"/>
                <w:noProof/>
              </w:rPr>
              <w:t>Introduction</w:t>
            </w:r>
            <w:r w:rsidR="00A26BA1">
              <w:rPr>
                <w:noProof/>
                <w:webHidden/>
              </w:rPr>
              <w:tab/>
            </w:r>
            <w:r w:rsidR="00A26BA1">
              <w:rPr>
                <w:noProof/>
                <w:webHidden/>
              </w:rPr>
              <w:fldChar w:fldCharType="begin"/>
            </w:r>
            <w:r w:rsidR="00A26BA1">
              <w:rPr>
                <w:noProof/>
                <w:webHidden/>
              </w:rPr>
              <w:instrText xml:space="preserve"> PAGEREF _Toc500765798 \h </w:instrText>
            </w:r>
            <w:r w:rsidR="00A26BA1">
              <w:rPr>
                <w:noProof/>
                <w:webHidden/>
              </w:rPr>
            </w:r>
            <w:r w:rsidR="00A26BA1">
              <w:rPr>
                <w:noProof/>
                <w:webHidden/>
              </w:rPr>
              <w:fldChar w:fldCharType="separate"/>
            </w:r>
            <w:r w:rsidR="007E6C0B">
              <w:rPr>
                <w:noProof/>
                <w:webHidden/>
              </w:rPr>
              <w:t>5</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799" w:history="1">
            <w:r w:rsidR="00A26BA1" w:rsidRPr="009D0EFC">
              <w:rPr>
                <w:rStyle w:val="Hyperlink"/>
                <w:noProof/>
              </w:rPr>
              <w:t>2.</w:t>
            </w:r>
            <w:r w:rsidR="00A26BA1">
              <w:rPr>
                <w:rFonts w:asciiTheme="minorHAnsi" w:eastAsiaTheme="minorEastAsia" w:hAnsiTheme="minorHAnsi"/>
                <w:noProof/>
                <w:lang w:eastAsia="en-GB"/>
              </w:rPr>
              <w:tab/>
            </w:r>
            <w:r w:rsidR="00A26BA1" w:rsidRPr="009D0EFC">
              <w:rPr>
                <w:rStyle w:val="Hyperlink"/>
                <w:noProof/>
              </w:rPr>
              <w:t>Sickness Absence Policy</w:t>
            </w:r>
            <w:r w:rsidR="00A26BA1">
              <w:rPr>
                <w:noProof/>
                <w:webHidden/>
              </w:rPr>
              <w:tab/>
            </w:r>
            <w:r w:rsidR="00A26BA1">
              <w:rPr>
                <w:noProof/>
                <w:webHidden/>
              </w:rPr>
              <w:fldChar w:fldCharType="begin"/>
            </w:r>
            <w:r w:rsidR="00A26BA1">
              <w:rPr>
                <w:noProof/>
                <w:webHidden/>
              </w:rPr>
              <w:instrText xml:space="preserve"> PAGEREF _Toc500765799 \h </w:instrText>
            </w:r>
            <w:r w:rsidR="00A26BA1">
              <w:rPr>
                <w:noProof/>
                <w:webHidden/>
              </w:rPr>
            </w:r>
            <w:r w:rsidR="00A26BA1">
              <w:rPr>
                <w:noProof/>
                <w:webHidden/>
              </w:rPr>
              <w:fldChar w:fldCharType="separate"/>
            </w:r>
            <w:r w:rsidR="007E6C0B">
              <w:rPr>
                <w:noProof/>
                <w:webHidden/>
              </w:rPr>
              <w:t>5</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800" w:history="1">
            <w:r w:rsidR="00A26BA1" w:rsidRPr="009D0EFC">
              <w:rPr>
                <w:rStyle w:val="Hyperlink"/>
                <w:noProof/>
              </w:rPr>
              <w:t>3.</w:t>
            </w:r>
            <w:r w:rsidR="00A26BA1">
              <w:rPr>
                <w:rFonts w:asciiTheme="minorHAnsi" w:eastAsiaTheme="minorEastAsia" w:hAnsiTheme="minorHAnsi"/>
                <w:noProof/>
                <w:lang w:eastAsia="en-GB"/>
              </w:rPr>
              <w:tab/>
            </w:r>
            <w:r w:rsidR="00A26BA1" w:rsidRPr="009D0EFC">
              <w:rPr>
                <w:rStyle w:val="Hyperlink"/>
                <w:noProof/>
              </w:rPr>
              <w:t>Purpose of this Policy</w:t>
            </w:r>
            <w:r w:rsidR="00A26BA1">
              <w:rPr>
                <w:noProof/>
                <w:webHidden/>
              </w:rPr>
              <w:tab/>
            </w:r>
            <w:r w:rsidR="00A26BA1">
              <w:rPr>
                <w:noProof/>
                <w:webHidden/>
              </w:rPr>
              <w:fldChar w:fldCharType="begin"/>
            </w:r>
            <w:r w:rsidR="00A26BA1">
              <w:rPr>
                <w:noProof/>
                <w:webHidden/>
              </w:rPr>
              <w:instrText xml:space="preserve"> PAGEREF _Toc500765800 \h </w:instrText>
            </w:r>
            <w:r w:rsidR="00A26BA1">
              <w:rPr>
                <w:noProof/>
                <w:webHidden/>
              </w:rPr>
            </w:r>
            <w:r w:rsidR="00A26BA1">
              <w:rPr>
                <w:noProof/>
                <w:webHidden/>
              </w:rPr>
              <w:fldChar w:fldCharType="separate"/>
            </w:r>
            <w:r w:rsidR="007E6C0B">
              <w:rPr>
                <w:noProof/>
                <w:webHidden/>
              </w:rPr>
              <w:t>5</w:t>
            </w:r>
            <w:r w:rsidR="00A26BA1">
              <w:rPr>
                <w:noProof/>
                <w:webHidden/>
              </w:rPr>
              <w:fldChar w:fldCharType="end"/>
            </w:r>
          </w:hyperlink>
        </w:p>
        <w:p w:rsidR="00A26BA1" w:rsidRDefault="00FA5539">
          <w:pPr>
            <w:pStyle w:val="TOC1"/>
            <w:tabs>
              <w:tab w:val="right" w:leader="dot" w:pos="9607"/>
            </w:tabs>
            <w:rPr>
              <w:rFonts w:asciiTheme="minorHAnsi" w:eastAsiaTheme="minorEastAsia" w:hAnsiTheme="minorHAnsi"/>
              <w:noProof/>
              <w:color w:val="auto"/>
              <w:sz w:val="22"/>
              <w:lang w:eastAsia="en-GB"/>
            </w:rPr>
          </w:pPr>
          <w:hyperlink w:anchor="_Toc500765801" w:history="1">
            <w:r w:rsidR="00A26BA1" w:rsidRPr="009D0EFC">
              <w:rPr>
                <w:rStyle w:val="Hyperlink"/>
                <w:noProof/>
              </w:rPr>
              <w:t>Procedure</w:t>
            </w:r>
            <w:r w:rsidR="00A26BA1">
              <w:rPr>
                <w:noProof/>
                <w:webHidden/>
              </w:rPr>
              <w:tab/>
            </w:r>
            <w:r w:rsidR="00A26BA1">
              <w:rPr>
                <w:noProof/>
                <w:webHidden/>
              </w:rPr>
              <w:fldChar w:fldCharType="begin"/>
            </w:r>
            <w:r w:rsidR="00A26BA1">
              <w:rPr>
                <w:noProof/>
                <w:webHidden/>
              </w:rPr>
              <w:instrText xml:space="preserve"> PAGEREF _Toc500765801 \h </w:instrText>
            </w:r>
            <w:r w:rsidR="00A26BA1">
              <w:rPr>
                <w:noProof/>
                <w:webHidden/>
              </w:rPr>
            </w:r>
            <w:r w:rsidR="00A26BA1">
              <w:rPr>
                <w:noProof/>
                <w:webHidden/>
              </w:rPr>
              <w:fldChar w:fldCharType="separate"/>
            </w:r>
            <w:r w:rsidR="007E6C0B">
              <w:rPr>
                <w:noProof/>
                <w:webHidden/>
              </w:rPr>
              <w:t>7</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802" w:history="1">
            <w:r w:rsidR="00A26BA1" w:rsidRPr="009D0EFC">
              <w:rPr>
                <w:rStyle w:val="Hyperlink"/>
                <w:noProof/>
              </w:rPr>
              <w:t>4.</w:t>
            </w:r>
            <w:r w:rsidR="00A26BA1">
              <w:rPr>
                <w:rFonts w:asciiTheme="minorHAnsi" w:eastAsiaTheme="minorEastAsia" w:hAnsiTheme="minorHAnsi"/>
                <w:noProof/>
                <w:lang w:eastAsia="en-GB"/>
              </w:rPr>
              <w:tab/>
            </w:r>
            <w:r w:rsidR="00A26BA1" w:rsidRPr="009D0EFC">
              <w:rPr>
                <w:rStyle w:val="Hyperlink"/>
                <w:noProof/>
              </w:rPr>
              <w:t>Introduction</w:t>
            </w:r>
            <w:r w:rsidR="00A26BA1">
              <w:rPr>
                <w:noProof/>
                <w:webHidden/>
              </w:rPr>
              <w:tab/>
            </w:r>
            <w:r w:rsidR="00A26BA1">
              <w:rPr>
                <w:noProof/>
                <w:webHidden/>
              </w:rPr>
              <w:fldChar w:fldCharType="begin"/>
            </w:r>
            <w:r w:rsidR="00A26BA1">
              <w:rPr>
                <w:noProof/>
                <w:webHidden/>
              </w:rPr>
              <w:instrText xml:space="preserve"> PAGEREF _Toc500765802 \h </w:instrText>
            </w:r>
            <w:r w:rsidR="00A26BA1">
              <w:rPr>
                <w:noProof/>
                <w:webHidden/>
              </w:rPr>
            </w:r>
            <w:r w:rsidR="00A26BA1">
              <w:rPr>
                <w:noProof/>
                <w:webHidden/>
              </w:rPr>
              <w:fldChar w:fldCharType="separate"/>
            </w:r>
            <w:r w:rsidR="007E6C0B">
              <w:rPr>
                <w:noProof/>
                <w:webHidden/>
              </w:rPr>
              <w:t>7</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803" w:history="1">
            <w:r w:rsidR="00A26BA1" w:rsidRPr="009D0EFC">
              <w:rPr>
                <w:rStyle w:val="Hyperlink"/>
                <w:noProof/>
              </w:rPr>
              <w:t>5.</w:t>
            </w:r>
            <w:r w:rsidR="00A26BA1">
              <w:rPr>
                <w:rFonts w:asciiTheme="minorHAnsi" w:eastAsiaTheme="minorEastAsia" w:hAnsiTheme="minorHAnsi"/>
                <w:noProof/>
                <w:lang w:eastAsia="en-GB"/>
              </w:rPr>
              <w:tab/>
            </w:r>
            <w:r w:rsidR="00A26BA1" w:rsidRPr="009D0EFC">
              <w:rPr>
                <w:rStyle w:val="Hyperlink"/>
                <w:noProof/>
              </w:rPr>
              <w:t>Roles and Responsibilities</w:t>
            </w:r>
            <w:r w:rsidR="00A26BA1">
              <w:rPr>
                <w:noProof/>
                <w:webHidden/>
              </w:rPr>
              <w:tab/>
            </w:r>
            <w:r w:rsidR="00A26BA1">
              <w:rPr>
                <w:noProof/>
                <w:webHidden/>
              </w:rPr>
              <w:fldChar w:fldCharType="begin"/>
            </w:r>
            <w:r w:rsidR="00A26BA1">
              <w:rPr>
                <w:noProof/>
                <w:webHidden/>
              </w:rPr>
              <w:instrText xml:space="preserve"> PAGEREF _Toc500765803 \h </w:instrText>
            </w:r>
            <w:r w:rsidR="00A26BA1">
              <w:rPr>
                <w:noProof/>
                <w:webHidden/>
              </w:rPr>
            </w:r>
            <w:r w:rsidR="00A26BA1">
              <w:rPr>
                <w:noProof/>
                <w:webHidden/>
              </w:rPr>
              <w:fldChar w:fldCharType="separate"/>
            </w:r>
            <w:r w:rsidR="007E6C0B">
              <w:rPr>
                <w:noProof/>
                <w:webHidden/>
              </w:rPr>
              <w:t>7</w:t>
            </w:r>
            <w:r w:rsidR="00A26BA1">
              <w:rPr>
                <w:noProof/>
                <w:webHidden/>
              </w:rPr>
              <w:fldChar w:fldCharType="end"/>
            </w:r>
          </w:hyperlink>
        </w:p>
        <w:p w:rsidR="00A26BA1" w:rsidRDefault="00FA5539">
          <w:pPr>
            <w:pStyle w:val="TOC3"/>
            <w:rPr>
              <w:rFonts w:asciiTheme="minorHAnsi" w:eastAsiaTheme="minorEastAsia" w:hAnsiTheme="minorHAnsi"/>
              <w:noProof/>
              <w:lang w:eastAsia="en-GB"/>
            </w:rPr>
          </w:pPr>
          <w:hyperlink w:anchor="_Toc500765804" w:history="1">
            <w:r w:rsidR="00A26BA1" w:rsidRPr="009D0EFC">
              <w:rPr>
                <w:rStyle w:val="Hyperlink"/>
                <w:noProof/>
              </w:rPr>
              <w:t>5.2</w:t>
            </w:r>
            <w:r w:rsidR="00A26BA1">
              <w:rPr>
                <w:rFonts w:asciiTheme="minorHAnsi" w:eastAsiaTheme="minorEastAsia" w:hAnsiTheme="minorHAnsi"/>
                <w:noProof/>
                <w:lang w:eastAsia="en-GB"/>
              </w:rPr>
              <w:tab/>
            </w:r>
            <w:r w:rsidR="00A26BA1">
              <w:rPr>
                <w:rFonts w:asciiTheme="minorHAnsi" w:eastAsiaTheme="minorEastAsia" w:hAnsiTheme="minorHAnsi"/>
                <w:noProof/>
                <w:lang w:eastAsia="en-GB"/>
              </w:rPr>
              <w:tab/>
            </w:r>
            <w:r w:rsidR="00A26BA1" w:rsidRPr="009D0EFC">
              <w:rPr>
                <w:rStyle w:val="Hyperlink"/>
                <w:noProof/>
              </w:rPr>
              <w:t>Employee Responsibilities</w:t>
            </w:r>
            <w:r w:rsidR="00A26BA1">
              <w:rPr>
                <w:noProof/>
                <w:webHidden/>
              </w:rPr>
              <w:tab/>
            </w:r>
            <w:r w:rsidR="00A26BA1">
              <w:rPr>
                <w:noProof/>
                <w:webHidden/>
              </w:rPr>
              <w:fldChar w:fldCharType="begin"/>
            </w:r>
            <w:r w:rsidR="00A26BA1">
              <w:rPr>
                <w:noProof/>
                <w:webHidden/>
              </w:rPr>
              <w:instrText xml:space="preserve"> PAGEREF _Toc500765804 \h </w:instrText>
            </w:r>
            <w:r w:rsidR="00A26BA1">
              <w:rPr>
                <w:noProof/>
                <w:webHidden/>
              </w:rPr>
            </w:r>
            <w:r w:rsidR="00A26BA1">
              <w:rPr>
                <w:noProof/>
                <w:webHidden/>
              </w:rPr>
              <w:fldChar w:fldCharType="separate"/>
            </w:r>
            <w:r w:rsidR="007E6C0B">
              <w:rPr>
                <w:noProof/>
                <w:webHidden/>
              </w:rPr>
              <w:t>7</w:t>
            </w:r>
            <w:r w:rsidR="00A26BA1">
              <w:rPr>
                <w:noProof/>
                <w:webHidden/>
              </w:rPr>
              <w:fldChar w:fldCharType="end"/>
            </w:r>
          </w:hyperlink>
        </w:p>
        <w:p w:rsidR="00A26BA1" w:rsidRDefault="00FA5539">
          <w:pPr>
            <w:pStyle w:val="TOC3"/>
            <w:rPr>
              <w:rFonts w:asciiTheme="minorHAnsi" w:eastAsiaTheme="minorEastAsia" w:hAnsiTheme="minorHAnsi"/>
              <w:noProof/>
              <w:lang w:eastAsia="en-GB"/>
            </w:rPr>
          </w:pPr>
          <w:hyperlink w:anchor="_Toc500765805" w:history="1">
            <w:r w:rsidR="00A26BA1" w:rsidRPr="009D0EFC">
              <w:rPr>
                <w:rStyle w:val="Hyperlink"/>
                <w:noProof/>
              </w:rPr>
              <w:t>5.3</w:t>
            </w:r>
            <w:r w:rsidR="00A26BA1">
              <w:rPr>
                <w:rFonts w:asciiTheme="minorHAnsi" w:eastAsiaTheme="minorEastAsia" w:hAnsiTheme="minorHAnsi"/>
                <w:noProof/>
                <w:lang w:eastAsia="en-GB"/>
              </w:rPr>
              <w:tab/>
            </w:r>
            <w:r w:rsidR="00A26BA1">
              <w:rPr>
                <w:rFonts w:asciiTheme="minorHAnsi" w:eastAsiaTheme="minorEastAsia" w:hAnsiTheme="minorHAnsi"/>
                <w:noProof/>
                <w:lang w:eastAsia="en-GB"/>
              </w:rPr>
              <w:tab/>
            </w:r>
            <w:r w:rsidR="00A26BA1" w:rsidRPr="009D0EFC">
              <w:rPr>
                <w:rStyle w:val="Hyperlink"/>
                <w:noProof/>
              </w:rPr>
              <w:t>Management Responsibilities</w:t>
            </w:r>
            <w:r w:rsidR="00A26BA1">
              <w:rPr>
                <w:noProof/>
                <w:webHidden/>
              </w:rPr>
              <w:tab/>
            </w:r>
            <w:r w:rsidR="00A26BA1">
              <w:rPr>
                <w:noProof/>
                <w:webHidden/>
              </w:rPr>
              <w:fldChar w:fldCharType="begin"/>
            </w:r>
            <w:r w:rsidR="00A26BA1">
              <w:rPr>
                <w:noProof/>
                <w:webHidden/>
              </w:rPr>
              <w:instrText xml:space="preserve"> PAGEREF _Toc500765805 \h </w:instrText>
            </w:r>
            <w:r w:rsidR="00A26BA1">
              <w:rPr>
                <w:noProof/>
                <w:webHidden/>
              </w:rPr>
            </w:r>
            <w:r w:rsidR="00A26BA1">
              <w:rPr>
                <w:noProof/>
                <w:webHidden/>
              </w:rPr>
              <w:fldChar w:fldCharType="separate"/>
            </w:r>
            <w:r w:rsidR="007E6C0B">
              <w:rPr>
                <w:noProof/>
                <w:webHidden/>
              </w:rPr>
              <w:t>8</w:t>
            </w:r>
            <w:r w:rsidR="00A26BA1">
              <w:rPr>
                <w:noProof/>
                <w:webHidden/>
              </w:rPr>
              <w:fldChar w:fldCharType="end"/>
            </w:r>
          </w:hyperlink>
        </w:p>
        <w:p w:rsidR="00A26BA1" w:rsidRDefault="00FA5539">
          <w:pPr>
            <w:pStyle w:val="TOC3"/>
            <w:rPr>
              <w:rFonts w:asciiTheme="minorHAnsi" w:eastAsiaTheme="minorEastAsia" w:hAnsiTheme="minorHAnsi"/>
              <w:noProof/>
              <w:lang w:eastAsia="en-GB"/>
            </w:rPr>
          </w:pPr>
          <w:hyperlink w:anchor="_Toc500765806" w:history="1">
            <w:r w:rsidR="00A26BA1" w:rsidRPr="009D0EFC">
              <w:rPr>
                <w:rStyle w:val="Hyperlink"/>
                <w:noProof/>
              </w:rPr>
              <w:t>5.4</w:t>
            </w:r>
            <w:r w:rsidR="00A26BA1">
              <w:rPr>
                <w:rFonts w:asciiTheme="minorHAnsi" w:eastAsiaTheme="minorEastAsia" w:hAnsiTheme="minorHAnsi"/>
                <w:noProof/>
                <w:lang w:eastAsia="en-GB"/>
              </w:rPr>
              <w:tab/>
            </w:r>
            <w:r w:rsidR="00A26BA1">
              <w:rPr>
                <w:rFonts w:asciiTheme="minorHAnsi" w:eastAsiaTheme="minorEastAsia" w:hAnsiTheme="minorHAnsi"/>
                <w:noProof/>
                <w:lang w:eastAsia="en-GB"/>
              </w:rPr>
              <w:tab/>
            </w:r>
            <w:r w:rsidR="00A26BA1" w:rsidRPr="009D0EFC">
              <w:rPr>
                <w:rStyle w:val="Hyperlink"/>
                <w:noProof/>
              </w:rPr>
              <w:t>HR Services responsibilities will:</w:t>
            </w:r>
            <w:r w:rsidR="00A26BA1">
              <w:rPr>
                <w:noProof/>
                <w:webHidden/>
              </w:rPr>
              <w:tab/>
            </w:r>
            <w:r w:rsidR="00A26BA1">
              <w:rPr>
                <w:noProof/>
                <w:webHidden/>
              </w:rPr>
              <w:fldChar w:fldCharType="begin"/>
            </w:r>
            <w:r w:rsidR="00A26BA1">
              <w:rPr>
                <w:noProof/>
                <w:webHidden/>
              </w:rPr>
              <w:instrText xml:space="preserve"> PAGEREF _Toc500765806 \h </w:instrText>
            </w:r>
            <w:r w:rsidR="00A26BA1">
              <w:rPr>
                <w:noProof/>
                <w:webHidden/>
              </w:rPr>
            </w:r>
            <w:r w:rsidR="00A26BA1">
              <w:rPr>
                <w:noProof/>
                <w:webHidden/>
              </w:rPr>
              <w:fldChar w:fldCharType="separate"/>
            </w:r>
            <w:r w:rsidR="007E6C0B">
              <w:rPr>
                <w:noProof/>
                <w:webHidden/>
              </w:rPr>
              <w:t>8</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807" w:history="1">
            <w:r w:rsidR="00A26BA1" w:rsidRPr="009D0EFC">
              <w:rPr>
                <w:rStyle w:val="Hyperlink"/>
                <w:noProof/>
              </w:rPr>
              <w:t>6.</w:t>
            </w:r>
            <w:r w:rsidR="00A26BA1">
              <w:rPr>
                <w:rFonts w:asciiTheme="minorHAnsi" w:eastAsiaTheme="minorEastAsia" w:hAnsiTheme="minorHAnsi"/>
                <w:noProof/>
                <w:lang w:eastAsia="en-GB"/>
              </w:rPr>
              <w:tab/>
            </w:r>
            <w:r w:rsidR="00A26BA1" w:rsidRPr="009D0EFC">
              <w:rPr>
                <w:rStyle w:val="Hyperlink"/>
                <w:noProof/>
              </w:rPr>
              <w:t>Definitions</w:t>
            </w:r>
            <w:r w:rsidR="00A26BA1">
              <w:rPr>
                <w:noProof/>
                <w:webHidden/>
              </w:rPr>
              <w:tab/>
            </w:r>
            <w:r w:rsidR="00A26BA1">
              <w:rPr>
                <w:noProof/>
                <w:webHidden/>
              </w:rPr>
              <w:fldChar w:fldCharType="begin"/>
            </w:r>
            <w:r w:rsidR="00A26BA1">
              <w:rPr>
                <w:noProof/>
                <w:webHidden/>
              </w:rPr>
              <w:instrText xml:space="preserve"> PAGEREF _Toc500765807 \h </w:instrText>
            </w:r>
            <w:r w:rsidR="00A26BA1">
              <w:rPr>
                <w:noProof/>
                <w:webHidden/>
              </w:rPr>
            </w:r>
            <w:r w:rsidR="00A26BA1">
              <w:rPr>
                <w:noProof/>
                <w:webHidden/>
              </w:rPr>
              <w:fldChar w:fldCharType="separate"/>
            </w:r>
            <w:r w:rsidR="007E6C0B">
              <w:rPr>
                <w:noProof/>
                <w:webHidden/>
              </w:rPr>
              <w:t>9</w:t>
            </w:r>
            <w:r w:rsidR="00A26BA1">
              <w:rPr>
                <w:noProof/>
                <w:webHidden/>
              </w:rPr>
              <w:fldChar w:fldCharType="end"/>
            </w:r>
          </w:hyperlink>
        </w:p>
        <w:p w:rsidR="00A26BA1" w:rsidRDefault="00FA5539">
          <w:pPr>
            <w:pStyle w:val="TOC3"/>
            <w:rPr>
              <w:rFonts w:asciiTheme="minorHAnsi" w:eastAsiaTheme="minorEastAsia" w:hAnsiTheme="minorHAnsi"/>
              <w:noProof/>
              <w:lang w:eastAsia="en-GB"/>
            </w:rPr>
          </w:pPr>
          <w:hyperlink w:anchor="_Toc500765808" w:history="1">
            <w:r w:rsidR="00A26BA1" w:rsidRPr="009D0EFC">
              <w:rPr>
                <w:rStyle w:val="Hyperlink"/>
                <w:noProof/>
              </w:rPr>
              <w:t>6.1</w:t>
            </w:r>
            <w:r w:rsidR="00A26BA1">
              <w:rPr>
                <w:rFonts w:asciiTheme="minorHAnsi" w:eastAsiaTheme="minorEastAsia" w:hAnsiTheme="minorHAnsi"/>
                <w:noProof/>
                <w:lang w:eastAsia="en-GB"/>
              </w:rPr>
              <w:tab/>
            </w:r>
            <w:r w:rsidR="00A26BA1">
              <w:rPr>
                <w:rFonts w:asciiTheme="minorHAnsi" w:eastAsiaTheme="minorEastAsia" w:hAnsiTheme="minorHAnsi"/>
                <w:noProof/>
                <w:lang w:eastAsia="en-GB"/>
              </w:rPr>
              <w:tab/>
            </w:r>
            <w:r w:rsidR="00A26BA1" w:rsidRPr="009D0EFC">
              <w:rPr>
                <w:rStyle w:val="Hyperlink"/>
                <w:noProof/>
              </w:rPr>
              <w:t>Sickness Absence</w:t>
            </w:r>
            <w:r w:rsidR="00A26BA1">
              <w:rPr>
                <w:noProof/>
                <w:webHidden/>
              </w:rPr>
              <w:tab/>
            </w:r>
            <w:r w:rsidR="00A26BA1">
              <w:rPr>
                <w:noProof/>
                <w:webHidden/>
              </w:rPr>
              <w:fldChar w:fldCharType="begin"/>
            </w:r>
            <w:r w:rsidR="00A26BA1">
              <w:rPr>
                <w:noProof/>
                <w:webHidden/>
              </w:rPr>
              <w:instrText xml:space="preserve"> PAGEREF _Toc500765808 \h </w:instrText>
            </w:r>
            <w:r w:rsidR="00A26BA1">
              <w:rPr>
                <w:noProof/>
                <w:webHidden/>
              </w:rPr>
            </w:r>
            <w:r w:rsidR="00A26BA1">
              <w:rPr>
                <w:noProof/>
                <w:webHidden/>
              </w:rPr>
              <w:fldChar w:fldCharType="separate"/>
            </w:r>
            <w:r w:rsidR="007E6C0B">
              <w:rPr>
                <w:noProof/>
                <w:webHidden/>
              </w:rPr>
              <w:t>9</w:t>
            </w:r>
            <w:r w:rsidR="00A26BA1">
              <w:rPr>
                <w:noProof/>
                <w:webHidden/>
              </w:rPr>
              <w:fldChar w:fldCharType="end"/>
            </w:r>
          </w:hyperlink>
        </w:p>
        <w:p w:rsidR="00A26BA1" w:rsidRDefault="00FA5539">
          <w:pPr>
            <w:pStyle w:val="TOC3"/>
            <w:rPr>
              <w:rFonts w:asciiTheme="minorHAnsi" w:eastAsiaTheme="minorEastAsia" w:hAnsiTheme="minorHAnsi"/>
              <w:noProof/>
              <w:lang w:eastAsia="en-GB"/>
            </w:rPr>
          </w:pPr>
          <w:hyperlink w:anchor="_Toc500765809" w:history="1">
            <w:r w:rsidR="00A26BA1" w:rsidRPr="009D0EFC">
              <w:rPr>
                <w:rStyle w:val="Hyperlink"/>
                <w:noProof/>
              </w:rPr>
              <w:t>6.2</w:t>
            </w:r>
            <w:r w:rsidR="00A26BA1">
              <w:rPr>
                <w:rFonts w:asciiTheme="minorHAnsi" w:eastAsiaTheme="minorEastAsia" w:hAnsiTheme="minorHAnsi"/>
                <w:noProof/>
                <w:lang w:eastAsia="en-GB"/>
              </w:rPr>
              <w:tab/>
            </w:r>
            <w:r w:rsidR="00A26BA1">
              <w:rPr>
                <w:rFonts w:asciiTheme="minorHAnsi" w:eastAsiaTheme="minorEastAsia" w:hAnsiTheme="minorHAnsi"/>
                <w:noProof/>
                <w:lang w:eastAsia="en-GB"/>
              </w:rPr>
              <w:tab/>
            </w:r>
            <w:r w:rsidR="00A26BA1" w:rsidRPr="009D0EFC">
              <w:rPr>
                <w:rStyle w:val="Hyperlink"/>
                <w:noProof/>
              </w:rPr>
              <w:t>Pregnancy related absence</w:t>
            </w:r>
            <w:r w:rsidR="00A26BA1">
              <w:rPr>
                <w:noProof/>
                <w:webHidden/>
              </w:rPr>
              <w:tab/>
            </w:r>
            <w:r w:rsidR="00A26BA1">
              <w:rPr>
                <w:noProof/>
                <w:webHidden/>
              </w:rPr>
              <w:fldChar w:fldCharType="begin"/>
            </w:r>
            <w:r w:rsidR="00A26BA1">
              <w:rPr>
                <w:noProof/>
                <w:webHidden/>
              </w:rPr>
              <w:instrText xml:space="preserve"> PAGEREF _Toc500765809 \h </w:instrText>
            </w:r>
            <w:r w:rsidR="00A26BA1">
              <w:rPr>
                <w:noProof/>
                <w:webHidden/>
              </w:rPr>
            </w:r>
            <w:r w:rsidR="00A26BA1">
              <w:rPr>
                <w:noProof/>
                <w:webHidden/>
              </w:rPr>
              <w:fldChar w:fldCharType="separate"/>
            </w:r>
            <w:r w:rsidR="007E6C0B">
              <w:rPr>
                <w:noProof/>
                <w:webHidden/>
              </w:rPr>
              <w:t>9</w:t>
            </w:r>
            <w:r w:rsidR="00A26BA1">
              <w:rPr>
                <w:noProof/>
                <w:webHidden/>
              </w:rPr>
              <w:fldChar w:fldCharType="end"/>
            </w:r>
          </w:hyperlink>
        </w:p>
        <w:p w:rsidR="00A26BA1" w:rsidRDefault="00FA5539">
          <w:pPr>
            <w:pStyle w:val="TOC3"/>
            <w:tabs>
              <w:tab w:val="left" w:pos="1701"/>
            </w:tabs>
            <w:rPr>
              <w:rFonts w:asciiTheme="minorHAnsi" w:eastAsiaTheme="minorEastAsia" w:hAnsiTheme="minorHAnsi"/>
              <w:noProof/>
              <w:lang w:eastAsia="en-GB"/>
            </w:rPr>
          </w:pPr>
          <w:hyperlink w:anchor="_Toc500765810" w:history="1">
            <w:r w:rsidR="00A26BA1">
              <w:rPr>
                <w:rStyle w:val="Hyperlink"/>
                <w:noProof/>
              </w:rPr>
              <w:t>6.3</w:t>
            </w:r>
            <w:r w:rsidR="00A26BA1">
              <w:rPr>
                <w:rStyle w:val="Hyperlink"/>
                <w:noProof/>
              </w:rPr>
              <w:tab/>
            </w:r>
            <w:r w:rsidR="00A26BA1">
              <w:rPr>
                <w:rStyle w:val="Hyperlink"/>
                <w:noProof/>
              </w:rPr>
              <w:tab/>
            </w:r>
            <w:r w:rsidR="00A26BA1" w:rsidRPr="009D0EFC">
              <w:rPr>
                <w:rStyle w:val="Hyperlink"/>
                <w:noProof/>
              </w:rPr>
              <w:t>Cancer screening and Disability Related Treatment</w:t>
            </w:r>
            <w:r w:rsidR="00A26BA1">
              <w:rPr>
                <w:noProof/>
                <w:webHidden/>
              </w:rPr>
              <w:tab/>
            </w:r>
            <w:r w:rsidR="00A26BA1">
              <w:rPr>
                <w:noProof/>
                <w:webHidden/>
              </w:rPr>
              <w:fldChar w:fldCharType="begin"/>
            </w:r>
            <w:r w:rsidR="00A26BA1">
              <w:rPr>
                <w:noProof/>
                <w:webHidden/>
              </w:rPr>
              <w:instrText xml:space="preserve"> PAGEREF _Toc500765810 \h </w:instrText>
            </w:r>
            <w:r w:rsidR="00A26BA1">
              <w:rPr>
                <w:noProof/>
                <w:webHidden/>
              </w:rPr>
            </w:r>
            <w:r w:rsidR="00A26BA1">
              <w:rPr>
                <w:noProof/>
                <w:webHidden/>
              </w:rPr>
              <w:fldChar w:fldCharType="separate"/>
            </w:r>
            <w:r w:rsidR="007E6C0B">
              <w:rPr>
                <w:noProof/>
                <w:webHidden/>
              </w:rPr>
              <w:t>9</w:t>
            </w:r>
            <w:r w:rsidR="00A26BA1">
              <w:rPr>
                <w:noProof/>
                <w:webHidden/>
              </w:rPr>
              <w:fldChar w:fldCharType="end"/>
            </w:r>
          </w:hyperlink>
        </w:p>
        <w:p w:rsidR="00A26BA1" w:rsidRDefault="00FA5539">
          <w:pPr>
            <w:pStyle w:val="TOC3"/>
            <w:rPr>
              <w:rFonts w:asciiTheme="minorHAnsi" w:eastAsiaTheme="minorEastAsia" w:hAnsiTheme="minorHAnsi"/>
              <w:noProof/>
              <w:lang w:eastAsia="en-GB"/>
            </w:rPr>
          </w:pPr>
          <w:hyperlink w:anchor="_Toc500765811" w:history="1">
            <w:r w:rsidR="00A26BA1" w:rsidRPr="009D0EFC">
              <w:rPr>
                <w:rStyle w:val="Hyperlink"/>
                <w:noProof/>
              </w:rPr>
              <w:t>6.4</w:t>
            </w:r>
            <w:r w:rsidR="00A26BA1">
              <w:rPr>
                <w:rFonts w:asciiTheme="minorHAnsi" w:eastAsiaTheme="minorEastAsia" w:hAnsiTheme="minorHAnsi"/>
                <w:noProof/>
                <w:lang w:eastAsia="en-GB"/>
              </w:rPr>
              <w:tab/>
            </w:r>
            <w:r w:rsidR="00A26BA1">
              <w:rPr>
                <w:rFonts w:asciiTheme="minorHAnsi" w:eastAsiaTheme="minorEastAsia" w:hAnsiTheme="minorHAnsi"/>
                <w:noProof/>
                <w:lang w:eastAsia="en-GB"/>
              </w:rPr>
              <w:tab/>
            </w:r>
            <w:r w:rsidR="00A26BA1" w:rsidRPr="009D0EFC">
              <w:rPr>
                <w:rStyle w:val="Hyperlink"/>
                <w:noProof/>
              </w:rPr>
              <w:t>Disability</w:t>
            </w:r>
            <w:r w:rsidR="00A26BA1">
              <w:rPr>
                <w:noProof/>
                <w:webHidden/>
              </w:rPr>
              <w:tab/>
            </w:r>
            <w:r w:rsidR="00A26BA1">
              <w:rPr>
                <w:noProof/>
                <w:webHidden/>
              </w:rPr>
              <w:fldChar w:fldCharType="begin"/>
            </w:r>
            <w:r w:rsidR="00A26BA1">
              <w:rPr>
                <w:noProof/>
                <w:webHidden/>
              </w:rPr>
              <w:instrText xml:space="preserve"> PAGEREF _Toc500765811 \h </w:instrText>
            </w:r>
            <w:r w:rsidR="00A26BA1">
              <w:rPr>
                <w:noProof/>
                <w:webHidden/>
              </w:rPr>
            </w:r>
            <w:r w:rsidR="00A26BA1">
              <w:rPr>
                <w:noProof/>
                <w:webHidden/>
              </w:rPr>
              <w:fldChar w:fldCharType="separate"/>
            </w:r>
            <w:r w:rsidR="007E6C0B">
              <w:rPr>
                <w:noProof/>
                <w:webHidden/>
              </w:rPr>
              <w:t>9</w:t>
            </w:r>
            <w:r w:rsidR="00A26BA1">
              <w:rPr>
                <w:noProof/>
                <w:webHidden/>
              </w:rPr>
              <w:fldChar w:fldCharType="end"/>
            </w:r>
          </w:hyperlink>
        </w:p>
        <w:p w:rsidR="00A26BA1" w:rsidRDefault="00FA5539">
          <w:pPr>
            <w:pStyle w:val="TOC3"/>
            <w:rPr>
              <w:rFonts w:asciiTheme="minorHAnsi" w:eastAsiaTheme="minorEastAsia" w:hAnsiTheme="minorHAnsi"/>
              <w:noProof/>
              <w:lang w:eastAsia="en-GB"/>
            </w:rPr>
          </w:pPr>
          <w:hyperlink w:anchor="_Toc500765812" w:history="1">
            <w:r w:rsidR="00A26BA1" w:rsidRPr="009D0EFC">
              <w:rPr>
                <w:rStyle w:val="Hyperlink"/>
                <w:noProof/>
              </w:rPr>
              <w:t>6.5</w:t>
            </w:r>
            <w:r w:rsidR="00A26BA1">
              <w:rPr>
                <w:rFonts w:asciiTheme="minorHAnsi" w:eastAsiaTheme="minorEastAsia" w:hAnsiTheme="minorHAnsi"/>
                <w:noProof/>
                <w:lang w:eastAsia="en-GB"/>
              </w:rPr>
              <w:tab/>
            </w:r>
            <w:r w:rsidR="00A26BA1">
              <w:rPr>
                <w:rFonts w:asciiTheme="minorHAnsi" w:eastAsiaTheme="minorEastAsia" w:hAnsiTheme="minorHAnsi"/>
                <w:noProof/>
                <w:lang w:eastAsia="en-GB"/>
              </w:rPr>
              <w:tab/>
            </w:r>
            <w:r w:rsidR="00A26BA1" w:rsidRPr="009D0EFC">
              <w:rPr>
                <w:rStyle w:val="Hyperlink"/>
                <w:noProof/>
              </w:rPr>
              <w:t>Cosmetic Surgery</w:t>
            </w:r>
            <w:r w:rsidR="00A26BA1">
              <w:rPr>
                <w:noProof/>
                <w:webHidden/>
              </w:rPr>
              <w:tab/>
            </w:r>
            <w:r w:rsidR="00A26BA1">
              <w:rPr>
                <w:noProof/>
                <w:webHidden/>
              </w:rPr>
              <w:fldChar w:fldCharType="begin"/>
            </w:r>
            <w:r w:rsidR="00A26BA1">
              <w:rPr>
                <w:noProof/>
                <w:webHidden/>
              </w:rPr>
              <w:instrText xml:space="preserve"> PAGEREF _Toc500765812 \h </w:instrText>
            </w:r>
            <w:r w:rsidR="00A26BA1">
              <w:rPr>
                <w:noProof/>
                <w:webHidden/>
              </w:rPr>
            </w:r>
            <w:r w:rsidR="00A26BA1">
              <w:rPr>
                <w:noProof/>
                <w:webHidden/>
              </w:rPr>
              <w:fldChar w:fldCharType="separate"/>
            </w:r>
            <w:r w:rsidR="007E6C0B">
              <w:rPr>
                <w:noProof/>
                <w:webHidden/>
              </w:rPr>
              <w:t>10</w:t>
            </w:r>
            <w:r w:rsidR="00A26BA1">
              <w:rPr>
                <w:noProof/>
                <w:webHidden/>
              </w:rPr>
              <w:fldChar w:fldCharType="end"/>
            </w:r>
          </w:hyperlink>
        </w:p>
        <w:p w:rsidR="00A26BA1" w:rsidRDefault="00FA5539">
          <w:pPr>
            <w:pStyle w:val="TOC3"/>
            <w:rPr>
              <w:rFonts w:asciiTheme="minorHAnsi" w:eastAsiaTheme="minorEastAsia" w:hAnsiTheme="minorHAnsi"/>
              <w:noProof/>
              <w:lang w:eastAsia="en-GB"/>
            </w:rPr>
          </w:pPr>
          <w:hyperlink w:anchor="_Toc500765813" w:history="1">
            <w:r w:rsidR="00A26BA1" w:rsidRPr="009D0EFC">
              <w:rPr>
                <w:rStyle w:val="Hyperlink"/>
                <w:noProof/>
              </w:rPr>
              <w:t>6.</w:t>
            </w:r>
            <w:r>
              <w:rPr>
                <w:rStyle w:val="Hyperlink"/>
                <w:noProof/>
              </w:rPr>
              <w:t>6</w:t>
            </w:r>
            <w:r w:rsidR="00A26BA1">
              <w:rPr>
                <w:rFonts w:asciiTheme="minorHAnsi" w:eastAsiaTheme="minorEastAsia" w:hAnsiTheme="minorHAnsi"/>
                <w:noProof/>
                <w:lang w:eastAsia="en-GB"/>
              </w:rPr>
              <w:tab/>
            </w:r>
            <w:r w:rsidR="00A26BA1">
              <w:rPr>
                <w:rFonts w:asciiTheme="minorHAnsi" w:eastAsiaTheme="minorEastAsia" w:hAnsiTheme="minorHAnsi"/>
                <w:noProof/>
                <w:lang w:eastAsia="en-GB"/>
              </w:rPr>
              <w:tab/>
            </w:r>
            <w:r w:rsidR="00A26BA1" w:rsidRPr="009D0EFC">
              <w:rPr>
                <w:rStyle w:val="Hyperlink"/>
                <w:noProof/>
              </w:rPr>
              <w:t>Absence on Public Holidays</w:t>
            </w:r>
            <w:r w:rsidR="00A26BA1">
              <w:rPr>
                <w:noProof/>
                <w:webHidden/>
              </w:rPr>
              <w:tab/>
            </w:r>
            <w:r w:rsidR="00A26BA1">
              <w:rPr>
                <w:noProof/>
                <w:webHidden/>
              </w:rPr>
              <w:fldChar w:fldCharType="begin"/>
            </w:r>
            <w:r w:rsidR="00A26BA1">
              <w:rPr>
                <w:noProof/>
                <w:webHidden/>
              </w:rPr>
              <w:instrText xml:space="preserve"> PAGEREF _Toc500765813 \h </w:instrText>
            </w:r>
            <w:r w:rsidR="00A26BA1">
              <w:rPr>
                <w:noProof/>
                <w:webHidden/>
              </w:rPr>
            </w:r>
            <w:r w:rsidR="00A26BA1">
              <w:rPr>
                <w:noProof/>
                <w:webHidden/>
              </w:rPr>
              <w:fldChar w:fldCharType="separate"/>
            </w:r>
            <w:r w:rsidR="007E6C0B">
              <w:rPr>
                <w:noProof/>
                <w:webHidden/>
              </w:rPr>
              <w:t>10</w:t>
            </w:r>
            <w:r w:rsidR="00A26BA1">
              <w:rPr>
                <w:noProof/>
                <w:webHidden/>
              </w:rPr>
              <w:fldChar w:fldCharType="end"/>
            </w:r>
          </w:hyperlink>
        </w:p>
        <w:p w:rsidR="00A26BA1" w:rsidRDefault="00FA5539">
          <w:pPr>
            <w:pStyle w:val="TOC3"/>
            <w:rPr>
              <w:rFonts w:asciiTheme="minorHAnsi" w:eastAsiaTheme="minorEastAsia" w:hAnsiTheme="minorHAnsi"/>
              <w:noProof/>
              <w:lang w:eastAsia="en-GB"/>
            </w:rPr>
          </w:pPr>
          <w:hyperlink w:anchor="_Toc500765814" w:history="1">
            <w:r>
              <w:rPr>
                <w:rStyle w:val="Hyperlink"/>
                <w:noProof/>
              </w:rPr>
              <w:t>6.7</w:t>
            </w:r>
            <w:r w:rsidR="00A26BA1">
              <w:rPr>
                <w:rFonts w:asciiTheme="minorHAnsi" w:eastAsiaTheme="minorEastAsia" w:hAnsiTheme="minorHAnsi"/>
                <w:noProof/>
                <w:lang w:eastAsia="en-GB"/>
              </w:rPr>
              <w:tab/>
            </w:r>
            <w:r w:rsidR="00A26BA1">
              <w:rPr>
                <w:rFonts w:asciiTheme="minorHAnsi" w:eastAsiaTheme="minorEastAsia" w:hAnsiTheme="minorHAnsi"/>
                <w:noProof/>
                <w:lang w:eastAsia="en-GB"/>
              </w:rPr>
              <w:tab/>
            </w:r>
            <w:r w:rsidR="00A26BA1" w:rsidRPr="009D0EFC">
              <w:rPr>
                <w:rStyle w:val="Hyperlink"/>
                <w:noProof/>
              </w:rPr>
              <w:t>Holiday whilst on Sick Leave</w:t>
            </w:r>
            <w:r w:rsidR="00A26BA1">
              <w:rPr>
                <w:noProof/>
                <w:webHidden/>
              </w:rPr>
              <w:tab/>
            </w:r>
            <w:r w:rsidR="00A26BA1">
              <w:rPr>
                <w:noProof/>
                <w:webHidden/>
              </w:rPr>
              <w:fldChar w:fldCharType="begin"/>
            </w:r>
            <w:r w:rsidR="00A26BA1">
              <w:rPr>
                <w:noProof/>
                <w:webHidden/>
              </w:rPr>
              <w:instrText xml:space="preserve"> PAGEREF _Toc500765814 \h </w:instrText>
            </w:r>
            <w:r w:rsidR="00A26BA1">
              <w:rPr>
                <w:noProof/>
                <w:webHidden/>
              </w:rPr>
            </w:r>
            <w:r w:rsidR="00A26BA1">
              <w:rPr>
                <w:noProof/>
                <w:webHidden/>
              </w:rPr>
              <w:fldChar w:fldCharType="separate"/>
            </w:r>
            <w:r w:rsidR="007E6C0B">
              <w:rPr>
                <w:noProof/>
                <w:webHidden/>
              </w:rPr>
              <w:t>10</w:t>
            </w:r>
            <w:r w:rsidR="00A26BA1">
              <w:rPr>
                <w:noProof/>
                <w:webHidden/>
              </w:rPr>
              <w:fldChar w:fldCharType="end"/>
            </w:r>
          </w:hyperlink>
        </w:p>
        <w:p w:rsidR="00A26BA1" w:rsidRDefault="00FA5539">
          <w:pPr>
            <w:pStyle w:val="TOC3"/>
            <w:rPr>
              <w:rFonts w:asciiTheme="minorHAnsi" w:eastAsiaTheme="minorEastAsia" w:hAnsiTheme="minorHAnsi"/>
              <w:noProof/>
              <w:lang w:eastAsia="en-GB"/>
            </w:rPr>
          </w:pPr>
          <w:hyperlink w:anchor="_Toc500765815" w:history="1">
            <w:r>
              <w:rPr>
                <w:rStyle w:val="Hyperlink"/>
                <w:noProof/>
              </w:rPr>
              <w:t>6.8</w:t>
            </w:r>
            <w:r w:rsidR="00A26BA1">
              <w:rPr>
                <w:rFonts w:asciiTheme="minorHAnsi" w:eastAsiaTheme="minorEastAsia" w:hAnsiTheme="minorHAnsi"/>
                <w:noProof/>
                <w:lang w:eastAsia="en-GB"/>
              </w:rPr>
              <w:tab/>
            </w:r>
            <w:r w:rsidR="00A26BA1">
              <w:rPr>
                <w:rFonts w:asciiTheme="minorHAnsi" w:eastAsiaTheme="minorEastAsia" w:hAnsiTheme="minorHAnsi"/>
                <w:noProof/>
                <w:lang w:eastAsia="en-GB"/>
              </w:rPr>
              <w:tab/>
            </w:r>
            <w:r w:rsidR="00A26BA1" w:rsidRPr="009D0EFC">
              <w:rPr>
                <w:rStyle w:val="Hyperlink"/>
                <w:noProof/>
              </w:rPr>
              <w:t>Carry ov</w:t>
            </w:r>
            <w:r w:rsidR="00A26BA1" w:rsidRPr="009D0EFC">
              <w:rPr>
                <w:rStyle w:val="Hyperlink"/>
                <w:noProof/>
              </w:rPr>
              <w:t>e</w:t>
            </w:r>
            <w:r w:rsidR="00A26BA1" w:rsidRPr="009D0EFC">
              <w:rPr>
                <w:rStyle w:val="Hyperlink"/>
                <w:noProof/>
              </w:rPr>
              <w:t>r of Annual Leave</w:t>
            </w:r>
            <w:r w:rsidR="00A26BA1">
              <w:rPr>
                <w:noProof/>
                <w:webHidden/>
              </w:rPr>
              <w:tab/>
            </w:r>
            <w:r w:rsidR="00A26BA1">
              <w:rPr>
                <w:noProof/>
                <w:webHidden/>
              </w:rPr>
              <w:fldChar w:fldCharType="begin"/>
            </w:r>
            <w:r w:rsidR="00A26BA1">
              <w:rPr>
                <w:noProof/>
                <w:webHidden/>
              </w:rPr>
              <w:instrText xml:space="preserve"> PAGEREF _Toc500765815 \h </w:instrText>
            </w:r>
            <w:r w:rsidR="00A26BA1">
              <w:rPr>
                <w:noProof/>
                <w:webHidden/>
              </w:rPr>
            </w:r>
            <w:r w:rsidR="00A26BA1">
              <w:rPr>
                <w:noProof/>
                <w:webHidden/>
              </w:rPr>
              <w:fldChar w:fldCharType="separate"/>
            </w:r>
            <w:r w:rsidR="007E6C0B">
              <w:rPr>
                <w:noProof/>
                <w:webHidden/>
              </w:rPr>
              <w:t>10</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816" w:history="1">
            <w:r w:rsidR="00A26BA1" w:rsidRPr="009D0EFC">
              <w:rPr>
                <w:rStyle w:val="Hyperlink"/>
                <w:noProof/>
              </w:rPr>
              <w:t>7.</w:t>
            </w:r>
            <w:r w:rsidR="00A26BA1">
              <w:rPr>
                <w:rFonts w:asciiTheme="minorHAnsi" w:eastAsiaTheme="minorEastAsia" w:hAnsiTheme="minorHAnsi"/>
                <w:noProof/>
                <w:lang w:eastAsia="en-GB"/>
              </w:rPr>
              <w:tab/>
            </w:r>
            <w:r w:rsidR="00A26BA1" w:rsidRPr="009D0EFC">
              <w:rPr>
                <w:rStyle w:val="Hyperlink"/>
                <w:noProof/>
              </w:rPr>
              <w:t>Sickness Absence Notification</w:t>
            </w:r>
            <w:r w:rsidR="00A26BA1">
              <w:rPr>
                <w:noProof/>
                <w:webHidden/>
              </w:rPr>
              <w:tab/>
            </w:r>
            <w:r w:rsidR="00A26BA1">
              <w:rPr>
                <w:noProof/>
                <w:webHidden/>
              </w:rPr>
              <w:fldChar w:fldCharType="begin"/>
            </w:r>
            <w:r w:rsidR="00A26BA1">
              <w:rPr>
                <w:noProof/>
                <w:webHidden/>
              </w:rPr>
              <w:instrText xml:space="preserve"> PAGEREF _Toc500765816 \h </w:instrText>
            </w:r>
            <w:r w:rsidR="00A26BA1">
              <w:rPr>
                <w:noProof/>
                <w:webHidden/>
              </w:rPr>
            </w:r>
            <w:r w:rsidR="00A26BA1">
              <w:rPr>
                <w:noProof/>
                <w:webHidden/>
              </w:rPr>
              <w:fldChar w:fldCharType="separate"/>
            </w:r>
            <w:r w:rsidR="007E6C0B">
              <w:rPr>
                <w:noProof/>
                <w:webHidden/>
              </w:rPr>
              <w:t>10</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817" w:history="1">
            <w:r w:rsidR="00A26BA1" w:rsidRPr="009D0EFC">
              <w:rPr>
                <w:rStyle w:val="Hyperlink"/>
                <w:noProof/>
              </w:rPr>
              <w:t>8.</w:t>
            </w:r>
            <w:r w:rsidR="00A26BA1">
              <w:rPr>
                <w:rFonts w:asciiTheme="minorHAnsi" w:eastAsiaTheme="minorEastAsia" w:hAnsiTheme="minorHAnsi"/>
                <w:noProof/>
                <w:lang w:eastAsia="en-GB"/>
              </w:rPr>
              <w:tab/>
            </w:r>
            <w:r w:rsidR="00A26BA1" w:rsidRPr="009D0EFC">
              <w:rPr>
                <w:rStyle w:val="Hyperlink"/>
                <w:noProof/>
              </w:rPr>
              <w:t>Short Term Absences – Procedure</w:t>
            </w:r>
            <w:r w:rsidR="00A26BA1">
              <w:rPr>
                <w:noProof/>
                <w:webHidden/>
              </w:rPr>
              <w:tab/>
            </w:r>
            <w:r w:rsidR="00A26BA1">
              <w:rPr>
                <w:noProof/>
                <w:webHidden/>
              </w:rPr>
              <w:fldChar w:fldCharType="begin"/>
            </w:r>
            <w:r w:rsidR="00A26BA1">
              <w:rPr>
                <w:noProof/>
                <w:webHidden/>
              </w:rPr>
              <w:instrText xml:space="preserve"> PAGEREF _Toc500765817 \h </w:instrText>
            </w:r>
            <w:r w:rsidR="00A26BA1">
              <w:rPr>
                <w:noProof/>
                <w:webHidden/>
              </w:rPr>
            </w:r>
            <w:r w:rsidR="00A26BA1">
              <w:rPr>
                <w:noProof/>
                <w:webHidden/>
              </w:rPr>
              <w:fldChar w:fldCharType="separate"/>
            </w:r>
            <w:r w:rsidR="007E6C0B">
              <w:rPr>
                <w:noProof/>
                <w:webHidden/>
              </w:rPr>
              <w:t>12</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818" w:history="1">
            <w:r w:rsidR="00A26BA1" w:rsidRPr="009D0EFC">
              <w:rPr>
                <w:rStyle w:val="Hyperlink"/>
                <w:noProof/>
              </w:rPr>
              <w:t>9.</w:t>
            </w:r>
            <w:r w:rsidR="00A26BA1">
              <w:rPr>
                <w:rFonts w:asciiTheme="minorHAnsi" w:eastAsiaTheme="minorEastAsia" w:hAnsiTheme="minorHAnsi"/>
                <w:noProof/>
                <w:lang w:eastAsia="en-GB"/>
              </w:rPr>
              <w:tab/>
            </w:r>
            <w:r w:rsidR="00A26BA1" w:rsidRPr="009D0EFC">
              <w:rPr>
                <w:rStyle w:val="Hyperlink"/>
                <w:noProof/>
              </w:rPr>
              <w:t>Monitoring and Recording - Short Term Absences</w:t>
            </w:r>
            <w:r w:rsidR="00A26BA1">
              <w:rPr>
                <w:noProof/>
                <w:webHidden/>
              </w:rPr>
              <w:tab/>
            </w:r>
            <w:r w:rsidR="00A26BA1">
              <w:rPr>
                <w:noProof/>
                <w:webHidden/>
              </w:rPr>
              <w:fldChar w:fldCharType="begin"/>
            </w:r>
            <w:r w:rsidR="00A26BA1">
              <w:rPr>
                <w:noProof/>
                <w:webHidden/>
              </w:rPr>
              <w:instrText xml:space="preserve"> PAGEREF _Toc500765818 \h </w:instrText>
            </w:r>
            <w:r w:rsidR="00A26BA1">
              <w:rPr>
                <w:noProof/>
                <w:webHidden/>
              </w:rPr>
            </w:r>
            <w:r w:rsidR="00A26BA1">
              <w:rPr>
                <w:noProof/>
                <w:webHidden/>
              </w:rPr>
              <w:fldChar w:fldCharType="separate"/>
            </w:r>
            <w:r w:rsidR="007E6C0B">
              <w:rPr>
                <w:noProof/>
                <w:webHidden/>
              </w:rPr>
              <w:t>13</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819" w:history="1">
            <w:r w:rsidR="00A26BA1" w:rsidRPr="009D0EFC">
              <w:rPr>
                <w:rStyle w:val="Hyperlink"/>
                <w:noProof/>
              </w:rPr>
              <w:t>10.</w:t>
            </w:r>
            <w:r w:rsidR="00A26BA1">
              <w:rPr>
                <w:rFonts w:asciiTheme="minorHAnsi" w:eastAsiaTheme="minorEastAsia" w:hAnsiTheme="minorHAnsi"/>
                <w:noProof/>
                <w:lang w:eastAsia="en-GB"/>
              </w:rPr>
              <w:tab/>
            </w:r>
            <w:r w:rsidR="00A26BA1" w:rsidRPr="009D0EFC">
              <w:rPr>
                <w:rStyle w:val="Hyperlink"/>
                <w:noProof/>
              </w:rPr>
              <w:t>Long Term Absences – Procedure</w:t>
            </w:r>
            <w:r w:rsidR="00A26BA1">
              <w:rPr>
                <w:noProof/>
                <w:webHidden/>
              </w:rPr>
              <w:tab/>
            </w:r>
            <w:r w:rsidR="00A26BA1">
              <w:rPr>
                <w:noProof/>
                <w:webHidden/>
              </w:rPr>
              <w:fldChar w:fldCharType="begin"/>
            </w:r>
            <w:r w:rsidR="00A26BA1">
              <w:rPr>
                <w:noProof/>
                <w:webHidden/>
              </w:rPr>
              <w:instrText xml:space="preserve"> PAGEREF _Toc500765819 \h </w:instrText>
            </w:r>
            <w:r w:rsidR="00A26BA1">
              <w:rPr>
                <w:noProof/>
                <w:webHidden/>
              </w:rPr>
            </w:r>
            <w:r w:rsidR="00A26BA1">
              <w:rPr>
                <w:noProof/>
                <w:webHidden/>
              </w:rPr>
              <w:fldChar w:fldCharType="separate"/>
            </w:r>
            <w:r w:rsidR="007E6C0B">
              <w:rPr>
                <w:noProof/>
                <w:webHidden/>
              </w:rPr>
              <w:t>15</w:t>
            </w:r>
            <w:r w:rsidR="00A26BA1">
              <w:rPr>
                <w:noProof/>
                <w:webHidden/>
              </w:rPr>
              <w:fldChar w:fldCharType="end"/>
            </w:r>
          </w:hyperlink>
        </w:p>
        <w:p w:rsidR="00A26BA1" w:rsidRDefault="00FA5539">
          <w:pPr>
            <w:pStyle w:val="TOC3"/>
            <w:tabs>
              <w:tab w:val="left" w:pos="1701"/>
            </w:tabs>
            <w:rPr>
              <w:rFonts w:asciiTheme="minorHAnsi" w:eastAsiaTheme="minorEastAsia" w:hAnsiTheme="minorHAnsi"/>
              <w:noProof/>
              <w:lang w:eastAsia="en-GB"/>
            </w:rPr>
          </w:pPr>
          <w:hyperlink w:anchor="_Toc500765820" w:history="1">
            <w:r w:rsidR="00A26BA1" w:rsidRPr="009D0EFC">
              <w:rPr>
                <w:rStyle w:val="Hyperlink"/>
                <w:noProof/>
              </w:rPr>
              <w:t>10.4</w:t>
            </w:r>
            <w:r w:rsidR="00A26BA1">
              <w:rPr>
                <w:rFonts w:asciiTheme="minorHAnsi" w:eastAsiaTheme="minorEastAsia" w:hAnsiTheme="minorHAnsi"/>
                <w:noProof/>
                <w:lang w:eastAsia="en-GB"/>
              </w:rPr>
              <w:tab/>
            </w:r>
            <w:r w:rsidR="00A26BA1" w:rsidRPr="009D0EFC">
              <w:rPr>
                <w:rStyle w:val="Hyperlink"/>
                <w:noProof/>
              </w:rPr>
              <w:t>Welfare Meeting</w:t>
            </w:r>
            <w:r w:rsidR="00A26BA1">
              <w:rPr>
                <w:noProof/>
                <w:webHidden/>
              </w:rPr>
              <w:tab/>
            </w:r>
            <w:r w:rsidR="00A26BA1">
              <w:rPr>
                <w:noProof/>
                <w:webHidden/>
              </w:rPr>
              <w:fldChar w:fldCharType="begin"/>
            </w:r>
            <w:r w:rsidR="00A26BA1">
              <w:rPr>
                <w:noProof/>
                <w:webHidden/>
              </w:rPr>
              <w:instrText xml:space="preserve"> PAGEREF _Toc500765820 \h </w:instrText>
            </w:r>
            <w:r w:rsidR="00A26BA1">
              <w:rPr>
                <w:noProof/>
                <w:webHidden/>
              </w:rPr>
            </w:r>
            <w:r w:rsidR="00A26BA1">
              <w:rPr>
                <w:noProof/>
                <w:webHidden/>
              </w:rPr>
              <w:fldChar w:fldCharType="separate"/>
            </w:r>
            <w:r w:rsidR="007E6C0B">
              <w:rPr>
                <w:noProof/>
                <w:webHidden/>
              </w:rPr>
              <w:t>15</w:t>
            </w:r>
            <w:r w:rsidR="00A26BA1">
              <w:rPr>
                <w:noProof/>
                <w:webHidden/>
              </w:rPr>
              <w:fldChar w:fldCharType="end"/>
            </w:r>
          </w:hyperlink>
        </w:p>
        <w:p w:rsidR="00A26BA1" w:rsidRDefault="00FA5539">
          <w:pPr>
            <w:pStyle w:val="TOC3"/>
            <w:tabs>
              <w:tab w:val="left" w:pos="1701"/>
            </w:tabs>
            <w:rPr>
              <w:rFonts w:asciiTheme="minorHAnsi" w:eastAsiaTheme="minorEastAsia" w:hAnsiTheme="minorHAnsi"/>
              <w:noProof/>
              <w:lang w:eastAsia="en-GB"/>
            </w:rPr>
          </w:pPr>
          <w:hyperlink w:anchor="_Toc500765821" w:history="1">
            <w:r w:rsidR="00A26BA1" w:rsidRPr="009D0EFC">
              <w:rPr>
                <w:rStyle w:val="Hyperlink"/>
                <w:noProof/>
              </w:rPr>
              <w:t>10.5</w:t>
            </w:r>
            <w:r w:rsidR="00A26BA1">
              <w:rPr>
                <w:rFonts w:asciiTheme="minorHAnsi" w:eastAsiaTheme="minorEastAsia" w:hAnsiTheme="minorHAnsi"/>
                <w:noProof/>
                <w:lang w:eastAsia="en-GB"/>
              </w:rPr>
              <w:tab/>
            </w:r>
            <w:r w:rsidR="00A26BA1" w:rsidRPr="009D0EFC">
              <w:rPr>
                <w:rStyle w:val="Hyperlink"/>
                <w:noProof/>
              </w:rPr>
              <w:t>Phased Return to Work</w:t>
            </w:r>
            <w:r w:rsidR="00A26BA1">
              <w:rPr>
                <w:noProof/>
                <w:webHidden/>
              </w:rPr>
              <w:tab/>
            </w:r>
            <w:r w:rsidR="00A26BA1">
              <w:rPr>
                <w:noProof/>
                <w:webHidden/>
              </w:rPr>
              <w:fldChar w:fldCharType="begin"/>
            </w:r>
            <w:r w:rsidR="00A26BA1">
              <w:rPr>
                <w:noProof/>
                <w:webHidden/>
              </w:rPr>
              <w:instrText xml:space="preserve"> PAGEREF _Toc500765821 \h </w:instrText>
            </w:r>
            <w:r w:rsidR="00A26BA1">
              <w:rPr>
                <w:noProof/>
                <w:webHidden/>
              </w:rPr>
            </w:r>
            <w:r w:rsidR="00A26BA1">
              <w:rPr>
                <w:noProof/>
                <w:webHidden/>
              </w:rPr>
              <w:fldChar w:fldCharType="separate"/>
            </w:r>
            <w:r w:rsidR="007E6C0B">
              <w:rPr>
                <w:noProof/>
                <w:webHidden/>
              </w:rPr>
              <w:t>16</w:t>
            </w:r>
            <w:r w:rsidR="00A26BA1">
              <w:rPr>
                <w:noProof/>
                <w:webHidden/>
              </w:rPr>
              <w:fldChar w:fldCharType="end"/>
            </w:r>
          </w:hyperlink>
        </w:p>
        <w:p w:rsidR="00A26BA1" w:rsidRDefault="00FA5539">
          <w:pPr>
            <w:pStyle w:val="TOC3"/>
            <w:tabs>
              <w:tab w:val="left" w:pos="1701"/>
            </w:tabs>
            <w:rPr>
              <w:rFonts w:asciiTheme="minorHAnsi" w:eastAsiaTheme="minorEastAsia" w:hAnsiTheme="minorHAnsi"/>
              <w:noProof/>
              <w:lang w:eastAsia="en-GB"/>
            </w:rPr>
          </w:pPr>
          <w:hyperlink w:anchor="_Toc500765822" w:history="1">
            <w:r w:rsidR="00A26BA1" w:rsidRPr="009D0EFC">
              <w:rPr>
                <w:rStyle w:val="Hyperlink"/>
                <w:noProof/>
              </w:rPr>
              <w:t>10.6</w:t>
            </w:r>
            <w:r w:rsidR="00A26BA1">
              <w:rPr>
                <w:rFonts w:asciiTheme="minorHAnsi" w:eastAsiaTheme="minorEastAsia" w:hAnsiTheme="minorHAnsi"/>
                <w:noProof/>
                <w:lang w:eastAsia="en-GB"/>
              </w:rPr>
              <w:tab/>
            </w:r>
            <w:r w:rsidR="00A26BA1" w:rsidRPr="009D0EFC">
              <w:rPr>
                <w:rStyle w:val="Hyperlink"/>
                <w:noProof/>
              </w:rPr>
              <w:t>Monitoring and Recording Long Term Ill Health</w:t>
            </w:r>
            <w:r w:rsidR="00A26BA1">
              <w:rPr>
                <w:noProof/>
                <w:webHidden/>
              </w:rPr>
              <w:tab/>
            </w:r>
            <w:r w:rsidR="00A26BA1">
              <w:rPr>
                <w:noProof/>
                <w:webHidden/>
              </w:rPr>
              <w:fldChar w:fldCharType="begin"/>
            </w:r>
            <w:r w:rsidR="00A26BA1">
              <w:rPr>
                <w:noProof/>
                <w:webHidden/>
              </w:rPr>
              <w:instrText xml:space="preserve"> PAGEREF _Toc500765822 \h </w:instrText>
            </w:r>
            <w:r w:rsidR="00A26BA1">
              <w:rPr>
                <w:noProof/>
                <w:webHidden/>
              </w:rPr>
            </w:r>
            <w:r w:rsidR="00A26BA1">
              <w:rPr>
                <w:noProof/>
                <w:webHidden/>
              </w:rPr>
              <w:fldChar w:fldCharType="separate"/>
            </w:r>
            <w:r w:rsidR="007E6C0B">
              <w:rPr>
                <w:noProof/>
                <w:webHidden/>
              </w:rPr>
              <w:t>17</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823" w:history="1">
            <w:r w:rsidR="00A26BA1" w:rsidRPr="009D0EFC">
              <w:rPr>
                <w:rStyle w:val="Hyperlink"/>
                <w:noProof/>
              </w:rPr>
              <w:t>11.</w:t>
            </w:r>
            <w:r w:rsidR="00A26BA1">
              <w:rPr>
                <w:rFonts w:asciiTheme="minorHAnsi" w:eastAsiaTheme="minorEastAsia" w:hAnsiTheme="minorHAnsi"/>
                <w:noProof/>
                <w:lang w:eastAsia="en-GB"/>
              </w:rPr>
              <w:tab/>
            </w:r>
            <w:r w:rsidR="00A26BA1" w:rsidRPr="009D0EFC">
              <w:rPr>
                <w:rStyle w:val="Hyperlink"/>
                <w:noProof/>
              </w:rPr>
              <w:t>Permanent Ill Health</w:t>
            </w:r>
            <w:r w:rsidR="00A26BA1">
              <w:rPr>
                <w:noProof/>
                <w:webHidden/>
              </w:rPr>
              <w:tab/>
            </w:r>
            <w:r w:rsidR="00A26BA1">
              <w:rPr>
                <w:noProof/>
                <w:webHidden/>
              </w:rPr>
              <w:fldChar w:fldCharType="begin"/>
            </w:r>
            <w:r w:rsidR="00A26BA1">
              <w:rPr>
                <w:noProof/>
                <w:webHidden/>
              </w:rPr>
              <w:instrText xml:space="preserve"> PAGEREF _Toc500765823 \h </w:instrText>
            </w:r>
            <w:r w:rsidR="00A26BA1">
              <w:rPr>
                <w:noProof/>
                <w:webHidden/>
              </w:rPr>
            </w:r>
            <w:r w:rsidR="00A26BA1">
              <w:rPr>
                <w:noProof/>
                <w:webHidden/>
              </w:rPr>
              <w:fldChar w:fldCharType="separate"/>
            </w:r>
            <w:r w:rsidR="007E6C0B">
              <w:rPr>
                <w:noProof/>
                <w:webHidden/>
              </w:rPr>
              <w:t>18</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824" w:history="1">
            <w:r w:rsidR="00A26BA1" w:rsidRPr="009D0EFC">
              <w:rPr>
                <w:rStyle w:val="Hyperlink"/>
                <w:noProof/>
              </w:rPr>
              <w:t>12.</w:t>
            </w:r>
            <w:r w:rsidR="00A26BA1">
              <w:rPr>
                <w:rFonts w:asciiTheme="minorHAnsi" w:eastAsiaTheme="minorEastAsia" w:hAnsiTheme="minorHAnsi"/>
                <w:noProof/>
                <w:lang w:eastAsia="en-GB"/>
              </w:rPr>
              <w:tab/>
            </w:r>
            <w:r w:rsidR="00A26BA1" w:rsidRPr="009D0EFC">
              <w:rPr>
                <w:rStyle w:val="Hyperlink"/>
                <w:noProof/>
              </w:rPr>
              <w:t>Appeals</w:t>
            </w:r>
            <w:r w:rsidR="00A26BA1">
              <w:rPr>
                <w:noProof/>
                <w:webHidden/>
              </w:rPr>
              <w:tab/>
            </w:r>
            <w:r w:rsidR="00A26BA1">
              <w:rPr>
                <w:noProof/>
                <w:webHidden/>
              </w:rPr>
              <w:fldChar w:fldCharType="begin"/>
            </w:r>
            <w:r w:rsidR="00A26BA1">
              <w:rPr>
                <w:noProof/>
                <w:webHidden/>
              </w:rPr>
              <w:instrText xml:space="preserve"> PAGEREF _Toc500765824 \h </w:instrText>
            </w:r>
            <w:r w:rsidR="00A26BA1">
              <w:rPr>
                <w:noProof/>
                <w:webHidden/>
              </w:rPr>
            </w:r>
            <w:r w:rsidR="00A26BA1">
              <w:rPr>
                <w:noProof/>
                <w:webHidden/>
              </w:rPr>
              <w:fldChar w:fldCharType="separate"/>
            </w:r>
            <w:r w:rsidR="007E6C0B">
              <w:rPr>
                <w:noProof/>
                <w:webHidden/>
              </w:rPr>
              <w:t>19</w:t>
            </w:r>
            <w:r w:rsidR="00A26BA1">
              <w:rPr>
                <w:noProof/>
                <w:webHidden/>
              </w:rPr>
              <w:fldChar w:fldCharType="end"/>
            </w:r>
          </w:hyperlink>
        </w:p>
        <w:p w:rsidR="00A26BA1" w:rsidRDefault="00FA5539">
          <w:pPr>
            <w:pStyle w:val="TOC3"/>
            <w:tabs>
              <w:tab w:val="left" w:pos="1701"/>
            </w:tabs>
            <w:rPr>
              <w:rFonts w:asciiTheme="minorHAnsi" w:eastAsiaTheme="minorEastAsia" w:hAnsiTheme="minorHAnsi"/>
              <w:noProof/>
              <w:lang w:eastAsia="en-GB"/>
            </w:rPr>
          </w:pPr>
          <w:hyperlink w:anchor="_Toc500765825" w:history="1">
            <w:r w:rsidR="00A26BA1" w:rsidRPr="009D0EFC">
              <w:rPr>
                <w:rStyle w:val="Hyperlink"/>
                <w:noProof/>
              </w:rPr>
              <w:t>12.1</w:t>
            </w:r>
            <w:r w:rsidR="00A26BA1">
              <w:rPr>
                <w:rFonts w:asciiTheme="minorHAnsi" w:eastAsiaTheme="minorEastAsia" w:hAnsiTheme="minorHAnsi"/>
                <w:noProof/>
                <w:lang w:eastAsia="en-GB"/>
              </w:rPr>
              <w:tab/>
            </w:r>
            <w:r w:rsidR="00A26BA1" w:rsidRPr="009D0EFC">
              <w:rPr>
                <w:rStyle w:val="Hyperlink"/>
                <w:noProof/>
              </w:rPr>
              <w:t>Appeals against decisions other than dismissal</w:t>
            </w:r>
            <w:r w:rsidR="00A26BA1">
              <w:rPr>
                <w:noProof/>
                <w:webHidden/>
              </w:rPr>
              <w:tab/>
            </w:r>
            <w:r w:rsidR="00A26BA1">
              <w:rPr>
                <w:noProof/>
                <w:webHidden/>
              </w:rPr>
              <w:fldChar w:fldCharType="begin"/>
            </w:r>
            <w:r w:rsidR="00A26BA1">
              <w:rPr>
                <w:noProof/>
                <w:webHidden/>
              </w:rPr>
              <w:instrText xml:space="preserve"> PAGEREF _Toc500765825 \h </w:instrText>
            </w:r>
            <w:r w:rsidR="00A26BA1">
              <w:rPr>
                <w:noProof/>
                <w:webHidden/>
              </w:rPr>
            </w:r>
            <w:r w:rsidR="00A26BA1">
              <w:rPr>
                <w:noProof/>
                <w:webHidden/>
              </w:rPr>
              <w:fldChar w:fldCharType="separate"/>
            </w:r>
            <w:r w:rsidR="007E6C0B">
              <w:rPr>
                <w:noProof/>
                <w:webHidden/>
              </w:rPr>
              <w:t>19</w:t>
            </w:r>
            <w:r w:rsidR="00A26BA1">
              <w:rPr>
                <w:noProof/>
                <w:webHidden/>
              </w:rPr>
              <w:fldChar w:fldCharType="end"/>
            </w:r>
          </w:hyperlink>
        </w:p>
        <w:p w:rsidR="00A26BA1" w:rsidRDefault="00FA5539">
          <w:pPr>
            <w:pStyle w:val="TOC3"/>
            <w:tabs>
              <w:tab w:val="left" w:pos="1701"/>
            </w:tabs>
            <w:rPr>
              <w:rFonts w:asciiTheme="minorHAnsi" w:eastAsiaTheme="minorEastAsia" w:hAnsiTheme="minorHAnsi"/>
              <w:noProof/>
              <w:lang w:eastAsia="en-GB"/>
            </w:rPr>
          </w:pPr>
          <w:hyperlink w:anchor="_Toc500765826" w:history="1">
            <w:r w:rsidR="00A26BA1" w:rsidRPr="009D0EFC">
              <w:rPr>
                <w:rStyle w:val="Hyperlink"/>
                <w:noProof/>
              </w:rPr>
              <w:t>12.2</w:t>
            </w:r>
            <w:r w:rsidR="00A26BA1">
              <w:rPr>
                <w:rFonts w:asciiTheme="minorHAnsi" w:eastAsiaTheme="minorEastAsia" w:hAnsiTheme="minorHAnsi"/>
                <w:noProof/>
                <w:lang w:eastAsia="en-GB"/>
              </w:rPr>
              <w:tab/>
            </w:r>
            <w:r w:rsidR="00A26BA1" w:rsidRPr="009D0EFC">
              <w:rPr>
                <w:rStyle w:val="Hyperlink"/>
                <w:noProof/>
              </w:rPr>
              <w:t>Appeals against the decision to dismiss</w:t>
            </w:r>
            <w:r w:rsidR="00A26BA1">
              <w:rPr>
                <w:noProof/>
                <w:webHidden/>
              </w:rPr>
              <w:tab/>
            </w:r>
            <w:r w:rsidR="00A26BA1">
              <w:rPr>
                <w:noProof/>
                <w:webHidden/>
              </w:rPr>
              <w:fldChar w:fldCharType="begin"/>
            </w:r>
            <w:r w:rsidR="00A26BA1">
              <w:rPr>
                <w:noProof/>
                <w:webHidden/>
              </w:rPr>
              <w:instrText xml:space="preserve"> PAGEREF _Toc500765826 \h </w:instrText>
            </w:r>
            <w:r w:rsidR="00A26BA1">
              <w:rPr>
                <w:noProof/>
                <w:webHidden/>
              </w:rPr>
            </w:r>
            <w:r w:rsidR="00A26BA1">
              <w:rPr>
                <w:noProof/>
                <w:webHidden/>
              </w:rPr>
              <w:fldChar w:fldCharType="separate"/>
            </w:r>
            <w:r w:rsidR="007E6C0B">
              <w:rPr>
                <w:noProof/>
                <w:webHidden/>
              </w:rPr>
              <w:t>19</w:t>
            </w:r>
            <w:r w:rsidR="00A26BA1">
              <w:rPr>
                <w:noProof/>
                <w:webHidden/>
              </w:rPr>
              <w:fldChar w:fldCharType="end"/>
            </w:r>
          </w:hyperlink>
        </w:p>
        <w:p w:rsidR="00A26BA1" w:rsidRDefault="00FA5539">
          <w:pPr>
            <w:pStyle w:val="TOC3"/>
            <w:tabs>
              <w:tab w:val="left" w:pos="1701"/>
            </w:tabs>
            <w:rPr>
              <w:rFonts w:asciiTheme="minorHAnsi" w:eastAsiaTheme="minorEastAsia" w:hAnsiTheme="minorHAnsi"/>
              <w:noProof/>
              <w:lang w:eastAsia="en-GB"/>
            </w:rPr>
          </w:pPr>
          <w:hyperlink w:anchor="_Toc500765827" w:history="1">
            <w:r w:rsidR="00A26BA1" w:rsidRPr="009D0EFC">
              <w:rPr>
                <w:rStyle w:val="Hyperlink"/>
                <w:noProof/>
              </w:rPr>
              <w:t>12.3</w:t>
            </w:r>
            <w:r w:rsidR="00A26BA1">
              <w:rPr>
                <w:rFonts w:asciiTheme="minorHAnsi" w:eastAsiaTheme="minorEastAsia" w:hAnsiTheme="minorHAnsi"/>
                <w:noProof/>
                <w:lang w:eastAsia="en-GB"/>
              </w:rPr>
              <w:tab/>
            </w:r>
            <w:r w:rsidR="00A26BA1" w:rsidRPr="009D0EFC">
              <w:rPr>
                <w:rStyle w:val="Hyperlink"/>
                <w:noProof/>
              </w:rPr>
              <w:t>Appeals against release of Pension</w:t>
            </w:r>
            <w:r w:rsidR="00A26BA1">
              <w:rPr>
                <w:noProof/>
                <w:webHidden/>
              </w:rPr>
              <w:tab/>
            </w:r>
            <w:r w:rsidR="00A26BA1">
              <w:rPr>
                <w:noProof/>
                <w:webHidden/>
              </w:rPr>
              <w:fldChar w:fldCharType="begin"/>
            </w:r>
            <w:r w:rsidR="00A26BA1">
              <w:rPr>
                <w:noProof/>
                <w:webHidden/>
              </w:rPr>
              <w:instrText xml:space="preserve"> PAGEREF _Toc500765827 \h </w:instrText>
            </w:r>
            <w:r w:rsidR="00A26BA1">
              <w:rPr>
                <w:noProof/>
                <w:webHidden/>
              </w:rPr>
            </w:r>
            <w:r w:rsidR="00A26BA1">
              <w:rPr>
                <w:noProof/>
                <w:webHidden/>
              </w:rPr>
              <w:fldChar w:fldCharType="separate"/>
            </w:r>
            <w:r w:rsidR="007E6C0B">
              <w:rPr>
                <w:noProof/>
                <w:webHidden/>
              </w:rPr>
              <w:t>20</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828" w:history="1">
            <w:r w:rsidR="00A26BA1" w:rsidRPr="009D0EFC">
              <w:rPr>
                <w:rStyle w:val="Hyperlink"/>
                <w:noProof/>
              </w:rPr>
              <w:t>13.</w:t>
            </w:r>
            <w:r w:rsidR="00A26BA1">
              <w:rPr>
                <w:rFonts w:asciiTheme="minorHAnsi" w:eastAsiaTheme="minorEastAsia" w:hAnsiTheme="minorHAnsi"/>
                <w:noProof/>
                <w:lang w:eastAsia="en-GB"/>
              </w:rPr>
              <w:tab/>
            </w:r>
            <w:r w:rsidR="00A26BA1" w:rsidRPr="009D0EFC">
              <w:rPr>
                <w:rStyle w:val="Hyperlink"/>
                <w:noProof/>
              </w:rPr>
              <w:t>Employees with Disabilities</w:t>
            </w:r>
            <w:r w:rsidR="00A26BA1">
              <w:rPr>
                <w:noProof/>
                <w:webHidden/>
              </w:rPr>
              <w:tab/>
            </w:r>
            <w:r w:rsidR="00A26BA1">
              <w:rPr>
                <w:noProof/>
                <w:webHidden/>
              </w:rPr>
              <w:fldChar w:fldCharType="begin"/>
            </w:r>
            <w:r w:rsidR="00A26BA1">
              <w:rPr>
                <w:noProof/>
                <w:webHidden/>
              </w:rPr>
              <w:instrText xml:space="preserve"> PAGEREF _Toc500765828 \h </w:instrText>
            </w:r>
            <w:r w:rsidR="00A26BA1">
              <w:rPr>
                <w:noProof/>
                <w:webHidden/>
              </w:rPr>
            </w:r>
            <w:r w:rsidR="00A26BA1">
              <w:rPr>
                <w:noProof/>
                <w:webHidden/>
              </w:rPr>
              <w:fldChar w:fldCharType="separate"/>
            </w:r>
            <w:r w:rsidR="007E6C0B">
              <w:rPr>
                <w:noProof/>
                <w:webHidden/>
              </w:rPr>
              <w:t>20</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829" w:history="1">
            <w:r w:rsidR="00A26BA1" w:rsidRPr="009D0EFC">
              <w:rPr>
                <w:rStyle w:val="Hyperlink"/>
                <w:noProof/>
              </w:rPr>
              <w:t>14.</w:t>
            </w:r>
            <w:r w:rsidR="00A26BA1">
              <w:rPr>
                <w:rFonts w:asciiTheme="minorHAnsi" w:eastAsiaTheme="minorEastAsia" w:hAnsiTheme="minorHAnsi"/>
                <w:noProof/>
                <w:lang w:eastAsia="en-GB"/>
              </w:rPr>
              <w:tab/>
            </w:r>
            <w:r w:rsidR="00A26BA1" w:rsidRPr="009D0EFC">
              <w:rPr>
                <w:rStyle w:val="Hyperlink"/>
                <w:noProof/>
              </w:rPr>
              <w:t>Occupational Sick Pay - General Principles</w:t>
            </w:r>
            <w:r w:rsidR="00A26BA1">
              <w:rPr>
                <w:noProof/>
                <w:webHidden/>
              </w:rPr>
              <w:tab/>
            </w:r>
            <w:r w:rsidR="00A26BA1">
              <w:rPr>
                <w:noProof/>
                <w:webHidden/>
              </w:rPr>
              <w:fldChar w:fldCharType="begin"/>
            </w:r>
            <w:r w:rsidR="00A26BA1">
              <w:rPr>
                <w:noProof/>
                <w:webHidden/>
              </w:rPr>
              <w:instrText xml:space="preserve"> PAGEREF _Toc500765829 \h </w:instrText>
            </w:r>
            <w:r w:rsidR="00A26BA1">
              <w:rPr>
                <w:noProof/>
                <w:webHidden/>
              </w:rPr>
            </w:r>
            <w:r w:rsidR="00A26BA1">
              <w:rPr>
                <w:noProof/>
                <w:webHidden/>
              </w:rPr>
              <w:fldChar w:fldCharType="separate"/>
            </w:r>
            <w:r w:rsidR="007E6C0B">
              <w:rPr>
                <w:noProof/>
                <w:webHidden/>
              </w:rPr>
              <w:t>21</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830" w:history="1">
            <w:r w:rsidR="00A26BA1" w:rsidRPr="009D0EFC">
              <w:rPr>
                <w:rStyle w:val="Hyperlink"/>
                <w:noProof/>
              </w:rPr>
              <w:t>15.</w:t>
            </w:r>
            <w:r w:rsidR="00A26BA1">
              <w:rPr>
                <w:rFonts w:asciiTheme="minorHAnsi" w:eastAsiaTheme="minorEastAsia" w:hAnsiTheme="minorHAnsi"/>
                <w:noProof/>
                <w:lang w:eastAsia="en-GB"/>
              </w:rPr>
              <w:tab/>
            </w:r>
            <w:r w:rsidR="00A26BA1" w:rsidRPr="009D0EFC">
              <w:rPr>
                <w:rStyle w:val="Hyperlink"/>
                <w:noProof/>
              </w:rPr>
              <w:t>Occupational Health Referrals</w:t>
            </w:r>
            <w:r w:rsidR="00A26BA1">
              <w:rPr>
                <w:noProof/>
                <w:webHidden/>
              </w:rPr>
              <w:tab/>
            </w:r>
            <w:r w:rsidR="00A26BA1">
              <w:rPr>
                <w:noProof/>
                <w:webHidden/>
              </w:rPr>
              <w:fldChar w:fldCharType="begin"/>
            </w:r>
            <w:r w:rsidR="00A26BA1">
              <w:rPr>
                <w:noProof/>
                <w:webHidden/>
              </w:rPr>
              <w:instrText xml:space="preserve"> PAGEREF _Toc500765830 \h </w:instrText>
            </w:r>
            <w:r w:rsidR="00A26BA1">
              <w:rPr>
                <w:noProof/>
                <w:webHidden/>
              </w:rPr>
            </w:r>
            <w:r w:rsidR="00A26BA1">
              <w:rPr>
                <w:noProof/>
                <w:webHidden/>
              </w:rPr>
              <w:fldChar w:fldCharType="separate"/>
            </w:r>
            <w:r w:rsidR="007E6C0B">
              <w:rPr>
                <w:noProof/>
                <w:webHidden/>
              </w:rPr>
              <w:t>22</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831" w:history="1">
            <w:r w:rsidR="00A26BA1" w:rsidRPr="009D0EFC">
              <w:rPr>
                <w:rStyle w:val="Hyperlink"/>
                <w:noProof/>
              </w:rPr>
              <w:t>16.</w:t>
            </w:r>
            <w:r w:rsidR="00A26BA1">
              <w:rPr>
                <w:rFonts w:asciiTheme="minorHAnsi" w:eastAsiaTheme="minorEastAsia" w:hAnsiTheme="minorHAnsi"/>
                <w:noProof/>
                <w:lang w:eastAsia="en-GB"/>
              </w:rPr>
              <w:tab/>
            </w:r>
            <w:r w:rsidR="00A26BA1" w:rsidRPr="009D0EFC">
              <w:rPr>
                <w:rStyle w:val="Hyperlink"/>
                <w:noProof/>
              </w:rPr>
              <w:t>Discipline</w:t>
            </w:r>
            <w:r w:rsidR="00A26BA1">
              <w:rPr>
                <w:noProof/>
                <w:webHidden/>
              </w:rPr>
              <w:tab/>
            </w:r>
            <w:r w:rsidR="00A26BA1">
              <w:rPr>
                <w:noProof/>
                <w:webHidden/>
              </w:rPr>
              <w:fldChar w:fldCharType="begin"/>
            </w:r>
            <w:r w:rsidR="00A26BA1">
              <w:rPr>
                <w:noProof/>
                <w:webHidden/>
              </w:rPr>
              <w:instrText xml:space="preserve"> PAGEREF _Toc500765831 \h </w:instrText>
            </w:r>
            <w:r w:rsidR="00A26BA1">
              <w:rPr>
                <w:noProof/>
                <w:webHidden/>
              </w:rPr>
            </w:r>
            <w:r w:rsidR="00A26BA1">
              <w:rPr>
                <w:noProof/>
                <w:webHidden/>
              </w:rPr>
              <w:fldChar w:fldCharType="separate"/>
            </w:r>
            <w:r w:rsidR="007E6C0B">
              <w:rPr>
                <w:noProof/>
                <w:webHidden/>
              </w:rPr>
              <w:t>23</w:t>
            </w:r>
            <w:r w:rsidR="00A26BA1">
              <w:rPr>
                <w:noProof/>
                <w:webHidden/>
              </w:rPr>
              <w:fldChar w:fldCharType="end"/>
            </w:r>
          </w:hyperlink>
        </w:p>
        <w:p w:rsidR="00A26BA1" w:rsidRDefault="00FA5539">
          <w:pPr>
            <w:pStyle w:val="TOC2"/>
            <w:tabs>
              <w:tab w:val="left" w:pos="993"/>
            </w:tabs>
            <w:rPr>
              <w:rFonts w:asciiTheme="minorHAnsi" w:eastAsiaTheme="minorEastAsia" w:hAnsiTheme="minorHAnsi"/>
              <w:noProof/>
              <w:lang w:eastAsia="en-GB"/>
            </w:rPr>
          </w:pPr>
          <w:hyperlink w:anchor="_Toc500765832" w:history="1">
            <w:r w:rsidR="00A26BA1" w:rsidRPr="009D0EFC">
              <w:rPr>
                <w:rStyle w:val="Hyperlink"/>
                <w:noProof/>
              </w:rPr>
              <w:t>17.</w:t>
            </w:r>
            <w:r w:rsidR="00A26BA1">
              <w:rPr>
                <w:rFonts w:asciiTheme="minorHAnsi" w:eastAsiaTheme="minorEastAsia" w:hAnsiTheme="minorHAnsi"/>
                <w:noProof/>
                <w:lang w:eastAsia="en-GB"/>
              </w:rPr>
              <w:tab/>
            </w:r>
            <w:r w:rsidR="00A26BA1" w:rsidRPr="009D0EFC">
              <w:rPr>
                <w:rStyle w:val="Hyperlink"/>
                <w:noProof/>
              </w:rPr>
              <w:t>Critical / Terminal Illness</w:t>
            </w:r>
            <w:r w:rsidR="00A26BA1">
              <w:rPr>
                <w:noProof/>
                <w:webHidden/>
              </w:rPr>
              <w:tab/>
            </w:r>
            <w:r w:rsidR="00A26BA1">
              <w:rPr>
                <w:noProof/>
                <w:webHidden/>
              </w:rPr>
              <w:fldChar w:fldCharType="begin"/>
            </w:r>
            <w:r w:rsidR="00A26BA1">
              <w:rPr>
                <w:noProof/>
                <w:webHidden/>
              </w:rPr>
              <w:instrText xml:space="preserve"> PAGEREF _Toc500765832 \h </w:instrText>
            </w:r>
            <w:r w:rsidR="00A26BA1">
              <w:rPr>
                <w:noProof/>
                <w:webHidden/>
              </w:rPr>
            </w:r>
            <w:r w:rsidR="00A26BA1">
              <w:rPr>
                <w:noProof/>
                <w:webHidden/>
              </w:rPr>
              <w:fldChar w:fldCharType="separate"/>
            </w:r>
            <w:r w:rsidR="007E6C0B">
              <w:rPr>
                <w:noProof/>
                <w:webHidden/>
              </w:rPr>
              <w:t>23</w:t>
            </w:r>
            <w:r w:rsidR="00A26BA1">
              <w:rPr>
                <w:noProof/>
                <w:webHidden/>
              </w:rPr>
              <w:fldChar w:fldCharType="end"/>
            </w:r>
          </w:hyperlink>
        </w:p>
        <w:p w:rsidR="00A3566B" w:rsidRDefault="00A3566B">
          <w:r>
            <w:rPr>
              <w:b/>
              <w:bCs/>
              <w:noProof/>
            </w:rPr>
            <w:fldChar w:fldCharType="end"/>
          </w:r>
        </w:p>
      </w:sdtContent>
    </w:sdt>
    <w:p w:rsidR="00BD5BC6" w:rsidRDefault="00BD5BC6">
      <w:pPr>
        <w:sectPr w:rsidR="00BD5BC6" w:rsidSect="00D96E28">
          <w:footerReference w:type="default" r:id="rId12"/>
          <w:pgSz w:w="11906" w:h="16838"/>
          <w:pgMar w:top="1103" w:right="849" w:bottom="851" w:left="1440" w:header="708" w:footer="418" w:gutter="0"/>
          <w:cols w:space="708"/>
          <w:titlePg/>
          <w:docGrid w:linePitch="360"/>
        </w:sectPr>
      </w:pPr>
    </w:p>
    <w:p w:rsidR="00D96E28" w:rsidRDefault="00D96E28" w:rsidP="000971BB">
      <w:pPr>
        <w:pStyle w:val="Heading1"/>
        <w:numPr>
          <w:ilvl w:val="0"/>
          <w:numId w:val="0"/>
        </w:numPr>
        <w:ind w:left="851" w:hanging="851"/>
      </w:pPr>
      <w:bookmarkStart w:id="0" w:name="_Toc500765797"/>
      <w:r>
        <w:lastRenderedPageBreak/>
        <w:t>Policy</w:t>
      </w:r>
      <w:bookmarkEnd w:id="0"/>
    </w:p>
    <w:p w:rsidR="00D96E28" w:rsidRPr="00774D92" w:rsidRDefault="00D96E28" w:rsidP="009525F0">
      <w:pPr>
        <w:pStyle w:val="Heading2"/>
        <w:numPr>
          <w:ilvl w:val="0"/>
          <w:numId w:val="13"/>
        </w:numPr>
        <w:ind w:left="567" w:hanging="567"/>
      </w:pPr>
      <w:bookmarkStart w:id="1" w:name="_Toc500765798"/>
      <w:r w:rsidRPr="00774D92">
        <w:t>Introduction</w:t>
      </w:r>
      <w:bookmarkEnd w:id="1"/>
    </w:p>
    <w:p w:rsidR="00D96E28" w:rsidRPr="00AC319E" w:rsidRDefault="000971BB" w:rsidP="000971BB">
      <w:pPr>
        <w:autoSpaceDE w:val="0"/>
        <w:autoSpaceDN w:val="0"/>
        <w:adjustRightInd w:val="0"/>
        <w:ind w:left="567" w:hanging="567"/>
        <w:rPr>
          <w:rFonts w:cs="Arial"/>
          <w:sz w:val="24"/>
          <w:szCs w:val="24"/>
        </w:rPr>
      </w:pPr>
      <w:r>
        <w:rPr>
          <w:rFonts w:cs="Arial"/>
          <w:sz w:val="24"/>
          <w:szCs w:val="24"/>
        </w:rPr>
        <w:t>1.1</w:t>
      </w:r>
      <w:r>
        <w:rPr>
          <w:rFonts w:cs="Arial"/>
          <w:sz w:val="24"/>
          <w:szCs w:val="24"/>
        </w:rPr>
        <w:tab/>
      </w:r>
      <w:r w:rsidR="00D96E28" w:rsidRPr="00AC319E">
        <w:rPr>
          <w:rFonts w:cs="Arial"/>
          <w:sz w:val="24"/>
          <w:szCs w:val="24"/>
        </w:rPr>
        <w:t>This policy applies to all employees under a contract of employment with the Council, with the ex</w:t>
      </w:r>
      <w:r w:rsidR="00D96E28">
        <w:rPr>
          <w:rFonts w:cs="Arial"/>
          <w:sz w:val="24"/>
          <w:szCs w:val="24"/>
        </w:rPr>
        <w:t>ception of those employed by Governing Bodies. A</w:t>
      </w:r>
      <w:r w:rsidR="00D96E28" w:rsidRPr="00AC319E">
        <w:rPr>
          <w:rFonts w:cs="Arial"/>
          <w:sz w:val="24"/>
          <w:szCs w:val="24"/>
        </w:rPr>
        <w:t xml:space="preserve"> specific policy applies to those employees employed by School Governing Bodies. </w:t>
      </w:r>
    </w:p>
    <w:p w:rsidR="00D96E28" w:rsidRPr="00D96E28" w:rsidRDefault="000971BB" w:rsidP="000971BB">
      <w:pPr>
        <w:ind w:left="567" w:hanging="567"/>
        <w:rPr>
          <w:rFonts w:cs="Arial"/>
          <w:sz w:val="24"/>
          <w:szCs w:val="24"/>
        </w:rPr>
      </w:pPr>
      <w:r>
        <w:rPr>
          <w:rFonts w:cs="Arial"/>
          <w:sz w:val="24"/>
          <w:szCs w:val="24"/>
        </w:rPr>
        <w:t>1.2</w:t>
      </w:r>
      <w:r>
        <w:rPr>
          <w:rFonts w:cs="Arial"/>
          <w:sz w:val="24"/>
          <w:szCs w:val="24"/>
        </w:rPr>
        <w:tab/>
      </w:r>
      <w:r w:rsidR="00D96E28" w:rsidRPr="00AC319E">
        <w:rPr>
          <w:rFonts w:cs="Arial"/>
          <w:sz w:val="24"/>
          <w:szCs w:val="24"/>
        </w:rPr>
        <w:t xml:space="preserve">The appendices do not form part of the policy and are </w:t>
      </w:r>
      <w:r w:rsidR="006D47D2">
        <w:rPr>
          <w:rFonts w:cs="Arial"/>
          <w:sz w:val="24"/>
          <w:szCs w:val="24"/>
        </w:rPr>
        <w:t xml:space="preserve">included </w:t>
      </w:r>
      <w:r w:rsidR="00D96E28" w:rsidRPr="00AC319E">
        <w:rPr>
          <w:rFonts w:cs="Arial"/>
          <w:sz w:val="24"/>
          <w:szCs w:val="24"/>
        </w:rPr>
        <w:t>for guidance purposes only.</w:t>
      </w:r>
    </w:p>
    <w:p w:rsidR="00D96E28" w:rsidRDefault="00D96E28" w:rsidP="009525F0">
      <w:pPr>
        <w:pStyle w:val="Heading2"/>
        <w:numPr>
          <w:ilvl w:val="0"/>
          <w:numId w:val="13"/>
        </w:numPr>
        <w:ind w:left="567" w:hanging="567"/>
      </w:pPr>
      <w:bookmarkStart w:id="2" w:name="_Toc500765799"/>
      <w:r>
        <w:t>Sickness Absence Policy</w:t>
      </w:r>
      <w:bookmarkEnd w:id="2"/>
    </w:p>
    <w:p w:rsidR="00D96E28" w:rsidRPr="006D47D2" w:rsidRDefault="000971BB" w:rsidP="000971BB">
      <w:pPr>
        <w:ind w:left="567" w:hanging="567"/>
        <w:rPr>
          <w:sz w:val="24"/>
          <w:szCs w:val="24"/>
        </w:rPr>
      </w:pPr>
      <w:r>
        <w:rPr>
          <w:sz w:val="24"/>
          <w:szCs w:val="24"/>
        </w:rPr>
        <w:t>2.1</w:t>
      </w:r>
      <w:r>
        <w:rPr>
          <w:sz w:val="24"/>
          <w:szCs w:val="24"/>
        </w:rPr>
        <w:tab/>
      </w:r>
      <w:r w:rsidR="00D96E28" w:rsidRPr="006D47D2">
        <w:rPr>
          <w:sz w:val="24"/>
          <w:szCs w:val="24"/>
        </w:rPr>
        <w:t>Ceredigion County Council is committed to continuously improving service delivery</w:t>
      </w:r>
      <w:r w:rsidR="006D47D2">
        <w:rPr>
          <w:sz w:val="24"/>
          <w:szCs w:val="24"/>
        </w:rPr>
        <w:t xml:space="preserve"> to its citizens</w:t>
      </w:r>
      <w:r w:rsidR="00D96E28" w:rsidRPr="006D47D2">
        <w:rPr>
          <w:sz w:val="24"/>
          <w:szCs w:val="24"/>
        </w:rPr>
        <w:t>, and recognises that a committed and motivated workforce is the key to achieving this. The application of this policy will ensure a fair, consistent and supportive approach to managing sickness absence and create and encourage a culture of good attendance.</w:t>
      </w:r>
    </w:p>
    <w:p w:rsidR="00D96E28" w:rsidRPr="006D47D2" w:rsidRDefault="000971BB" w:rsidP="000971BB">
      <w:pPr>
        <w:ind w:left="567" w:hanging="567"/>
        <w:rPr>
          <w:sz w:val="24"/>
          <w:szCs w:val="24"/>
        </w:rPr>
      </w:pPr>
      <w:r>
        <w:rPr>
          <w:sz w:val="24"/>
          <w:szCs w:val="24"/>
        </w:rPr>
        <w:t>2.2</w:t>
      </w:r>
      <w:r>
        <w:rPr>
          <w:sz w:val="24"/>
          <w:szCs w:val="24"/>
        </w:rPr>
        <w:tab/>
      </w:r>
      <w:r w:rsidR="00D96E28" w:rsidRPr="006D47D2">
        <w:rPr>
          <w:sz w:val="24"/>
          <w:szCs w:val="24"/>
        </w:rPr>
        <w:t xml:space="preserve">The Council will take pro-active steps to address problems associated with persistent, recurring short-term sickness absence and is </w:t>
      </w:r>
      <w:r w:rsidR="006D47D2">
        <w:rPr>
          <w:sz w:val="24"/>
          <w:szCs w:val="24"/>
        </w:rPr>
        <w:t xml:space="preserve">committed </w:t>
      </w:r>
      <w:r w:rsidR="00D96E28" w:rsidRPr="006D47D2">
        <w:rPr>
          <w:sz w:val="24"/>
          <w:szCs w:val="24"/>
        </w:rPr>
        <w:t xml:space="preserve">to reduce such incidences. However, the Council is also sensitive to the needs of long-term and chronically sick employees, as well as those with a disability and will endeavour as far as is reasonably possible to provide any necessary support. </w:t>
      </w:r>
    </w:p>
    <w:p w:rsidR="00D96E28" w:rsidRPr="006D47D2" w:rsidRDefault="000971BB" w:rsidP="000971BB">
      <w:pPr>
        <w:ind w:left="567" w:hanging="567"/>
        <w:rPr>
          <w:sz w:val="24"/>
          <w:szCs w:val="24"/>
        </w:rPr>
      </w:pPr>
      <w:r>
        <w:rPr>
          <w:sz w:val="24"/>
          <w:szCs w:val="24"/>
        </w:rPr>
        <w:t>2.3</w:t>
      </w:r>
      <w:r>
        <w:rPr>
          <w:sz w:val="24"/>
          <w:szCs w:val="24"/>
        </w:rPr>
        <w:tab/>
      </w:r>
      <w:r w:rsidR="006D47D2">
        <w:rPr>
          <w:sz w:val="24"/>
          <w:szCs w:val="24"/>
        </w:rPr>
        <w:t>Legitimate</w:t>
      </w:r>
      <w:r w:rsidR="00D96E28" w:rsidRPr="006D47D2">
        <w:rPr>
          <w:sz w:val="24"/>
          <w:szCs w:val="24"/>
        </w:rPr>
        <w:t xml:space="preserve"> illness cannot be avoided. However, absences, both long term and short term place a significant burden on the Authority both in terms of actual financial cost and the negative effect on service delivery to the public. It is therefore essential that Managers actively manage all employees, who are absent from work. </w:t>
      </w:r>
    </w:p>
    <w:p w:rsidR="00D96E28" w:rsidRPr="006D47D2" w:rsidRDefault="000971BB" w:rsidP="000971BB">
      <w:pPr>
        <w:ind w:left="567" w:hanging="567"/>
        <w:rPr>
          <w:sz w:val="24"/>
          <w:szCs w:val="24"/>
        </w:rPr>
      </w:pPr>
      <w:r>
        <w:rPr>
          <w:sz w:val="24"/>
          <w:szCs w:val="24"/>
        </w:rPr>
        <w:t>2.4</w:t>
      </w:r>
      <w:r>
        <w:rPr>
          <w:sz w:val="24"/>
          <w:szCs w:val="24"/>
        </w:rPr>
        <w:tab/>
      </w:r>
      <w:r w:rsidR="00D96E28" w:rsidRPr="006D47D2">
        <w:rPr>
          <w:sz w:val="24"/>
          <w:szCs w:val="24"/>
        </w:rPr>
        <w:t xml:space="preserve">Equally, all employees are under a contractual duty to be at work under their terms and conditions of employment. There may be circumstances when absence is such that disciplinary action is required and employees should note that correct and proactive management of attendance in accordance with this policy is </w:t>
      </w:r>
      <w:r w:rsidR="006D47D2">
        <w:rPr>
          <w:sz w:val="24"/>
          <w:szCs w:val="24"/>
        </w:rPr>
        <w:t xml:space="preserve">a </w:t>
      </w:r>
      <w:r w:rsidR="00D96E28" w:rsidRPr="006D47D2">
        <w:rPr>
          <w:sz w:val="24"/>
          <w:szCs w:val="24"/>
        </w:rPr>
        <w:t>reasonable managerial action.</w:t>
      </w:r>
    </w:p>
    <w:p w:rsidR="00D96E28" w:rsidRDefault="00D96E28" w:rsidP="009525F0">
      <w:pPr>
        <w:pStyle w:val="Heading2"/>
        <w:numPr>
          <w:ilvl w:val="0"/>
          <w:numId w:val="13"/>
        </w:numPr>
        <w:ind w:left="567" w:hanging="567"/>
      </w:pPr>
      <w:bookmarkStart w:id="3" w:name="_Toc500765800"/>
      <w:r>
        <w:t>Purpose of this Policy</w:t>
      </w:r>
      <w:bookmarkEnd w:id="3"/>
    </w:p>
    <w:p w:rsidR="00D96E28" w:rsidRPr="009B2045" w:rsidRDefault="00D96E28" w:rsidP="002C0CC8">
      <w:pPr>
        <w:pStyle w:val="ListParagraph"/>
        <w:numPr>
          <w:ilvl w:val="0"/>
          <w:numId w:val="3"/>
        </w:numPr>
        <w:rPr>
          <w:sz w:val="24"/>
          <w:szCs w:val="24"/>
        </w:rPr>
      </w:pPr>
      <w:r w:rsidRPr="009B2045">
        <w:rPr>
          <w:sz w:val="24"/>
          <w:szCs w:val="24"/>
        </w:rPr>
        <w:t>Offer support to those employees who are ill</w:t>
      </w:r>
    </w:p>
    <w:p w:rsidR="00D96E28" w:rsidRPr="009B2045" w:rsidRDefault="00D96E28" w:rsidP="002C0CC8">
      <w:pPr>
        <w:pStyle w:val="ListParagraph"/>
        <w:numPr>
          <w:ilvl w:val="0"/>
          <w:numId w:val="3"/>
        </w:numPr>
        <w:rPr>
          <w:sz w:val="24"/>
          <w:szCs w:val="24"/>
        </w:rPr>
      </w:pPr>
      <w:r w:rsidRPr="009B2045">
        <w:rPr>
          <w:sz w:val="24"/>
          <w:szCs w:val="24"/>
        </w:rPr>
        <w:t>Discourage non–legitimate absence</w:t>
      </w:r>
    </w:p>
    <w:p w:rsidR="00D96E28" w:rsidRPr="009B2045" w:rsidRDefault="00D96E28" w:rsidP="002C0CC8">
      <w:pPr>
        <w:pStyle w:val="ListParagraph"/>
        <w:numPr>
          <w:ilvl w:val="0"/>
          <w:numId w:val="3"/>
        </w:numPr>
        <w:rPr>
          <w:sz w:val="24"/>
          <w:szCs w:val="24"/>
        </w:rPr>
      </w:pPr>
      <w:r w:rsidRPr="009B2045">
        <w:rPr>
          <w:sz w:val="24"/>
          <w:szCs w:val="24"/>
        </w:rPr>
        <w:lastRenderedPageBreak/>
        <w:t xml:space="preserve">Ensure fair consistent treatment </w:t>
      </w:r>
      <w:r w:rsidR="009B2045" w:rsidRPr="009B2045">
        <w:rPr>
          <w:sz w:val="24"/>
          <w:szCs w:val="24"/>
        </w:rPr>
        <w:t xml:space="preserve">and support to </w:t>
      </w:r>
      <w:r w:rsidRPr="009B2045">
        <w:rPr>
          <w:sz w:val="24"/>
          <w:szCs w:val="24"/>
        </w:rPr>
        <w:t xml:space="preserve"> all employees</w:t>
      </w:r>
    </w:p>
    <w:p w:rsidR="00D96E28" w:rsidRPr="009B2045" w:rsidRDefault="00D96E28" w:rsidP="002C0CC8">
      <w:pPr>
        <w:pStyle w:val="ListParagraph"/>
        <w:numPr>
          <w:ilvl w:val="0"/>
          <w:numId w:val="3"/>
        </w:numPr>
        <w:rPr>
          <w:sz w:val="24"/>
          <w:szCs w:val="24"/>
        </w:rPr>
      </w:pPr>
      <w:r w:rsidRPr="009B2045">
        <w:rPr>
          <w:sz w:val="24"/>
          <w:szCs w:val="24"/>
        </w:rPr>
        <w:t>Provide a fair and objective means for monitoring sickness absence</w:t>
      </w:r>
    </w:p>
    <w:p w:rsidR="00D96E28" w:rsidRPr="009B2045" w:rsidRDefault="00D96E28" w:rsidP="001901ED">
      <w:pPr>
        <w:spacing w:line="276" w:lineRule="auto"/>
        <w:rPr>
          <w:sz w:val="24"/>
          <w:szCs w:val="24"/>
        </w:rPr>
      </w:pPr>
      <w:r w:rsidRPr="009B2045">
        <w:rPr>
          <w:sz w:val="24"/>
          <w:szCs w:val="24"/>
        </w:rPr>
        <w:t>The above will be achieved through a variety of means including:</w:t>
      </w:r>
    </w:p>
    <w:p w:rsidR="00D96E28" w:rsidRPr="009B2045" w:rsidRDefault="00D96E28" w:rsidP="002C0CC8">
      <w:pPr>
        <w:pStyle w:val="ListParagraph"/>
        <w:numPr>
          <w:ilvl w:val="0"/>
          <w:numId w:val="4"/>
        </w:numPr>
        <w:rPr>
          <w:sz w:val="24"/>
          <w:szCs w:val="24"/>
        </w:rPr>
      </w:pPr>
      <w:r w:rsidRPr="009B2045">
        <w:rPr>
          <w:sz w:val="24"/>
          <w:szCs w:val="24"/>
        </w:rPr>
        <w:t>Ensuring line managers are trained to take responsibility for managing absence;</w:t>
      </w:r>
    </w:p>
    <w:p w:rsidR="00D96E28" w:rsidRPr="009B2045" w:rsidRDefault="00D96E28" w:rsidP="002C0CC8">
      <w:pPr>
        <w:pStyle w:val="ListParagraph"/>
        <w:numPr>
          <w:ilvl w:val="0"/>
          <w:numId w:val="4"/>
        </w:numPr>
        <w:rPr>
          <w:sz w:val="24"/>
          <w:szCs w:val="24"/>
        </w:rPr>
      </w:pPr>
      <w:r w:rsidRPr="009B2045">
        <w:rPr>
          <w:sz w:val="24"/>
          <w:szCs w:val="24"/>
        </w:rPr>
        <w:t>Implementing appropriate measures for monitoring absenteeism;</w:t>
      </w:r>
    </w:p>
    <w:p w:rsidR="009B2045" w:rsidRPr="009B2045" w:rsidRDefault="009B2045" w:rsidP="009B2045">
      <w:pPr>
        <w:pStyle w:val="ListParagraph"/>
        <w:numPr>
          <w:ilvl w:val="0"/>
          <w:numId w:val="4"/>
        </w:numPr>
        <w:rPr>
          <w:sz w:val="24"/>
          <w:szCs w:val="24"/>
        </w:rPr>
      </w:pPr>
      <w:r w:rsidRPr="009B2045">
        <w:rPr>
          <w:sz w:val="24"/>
          <w:szCs w:val="24"/>
        </w:rPr>
        <w:t>Ensuring accurate and timely recording and monitoring of absence data.</w:t>
      </w:r>
    </w:p>
    <w:p w:rsidR="00D96E28" w:rsidRPr="009B2045" w:rsidRDefault="00D96E28" w:rsidP="002C0CC8">
      <w:pPr>
        <w:pStyle w:val="ListParagraph"/>
        <w:numPr>
          <w:ilvl w:val="0"/>
          <w:numId w:val="4"/>
        </w:numPr>
        <w:rPr>
          <w:sz w:val="24"/>
          <w:szCs w:val="24"/>
        </w:rPr>
      </w:pPr>
      <w:r w:rsidRPr="009B2045">
        <w:rPr>
          <w:sz w:val="24"/>
          <w:szCs w:val="24"/>
        </w:rPr>
        <w:t>Identifying and addressing the factors contributing to sickness absence;</w:t>
      </w:r>
    </w:p>
    <w:p w:rsidR="009B2045" w:rsidRPr="009B2045" w:rsidRDefault="009B2045" w:rsidP="009B2045">
      <w:pPr>
        <w:pStyle w:val="ListParagraph"/>
        <w:numPr>
          <w:ilvl w:val="0"/>
          <w:numId w:val="4"/>
        </w:numPr>
        <w:rPr>
          <w:sz w:val="24"/>
          <w:szCs w:val="24"/>
        </w:rPr>
      </w:pPr>
      <w:r w:rsidRPr="009B2045">
        <w:rPr>
          <w:sz w:val="24"/>
          <w:szCs w:val="24"/>
        </w:rPr>
        <w:t>Creating a healthy working environment in which employees and their managers are proactive in identifying any situations or factors which have an impact on an employee’s ability to work</w:t>
      </w:r>
    </w:p>
    <w:p w:rsidR="00D96E28" w:rsidRPr="009B2045" w:rsidRDefault="00D96E28" w:rsidP="002C0CC8">
      <w:pPr>
        <w:pStyle w:val="ListParagraph"/>
        <w:numPr>
          <w:ilvl w:val="0"/>
          <w:numId w:val="4"/>
        </w:numPr>
        <w:rPr>
          <w:sz w:val="24"/>
          <w:szCs w:val="24"/>
        </w:rPr>
      </w:pPr>
      <w:r w:rsidRPr="009B2045">
        <w:rPr>
          <w:sz w:val="24"/>
          <w:szCs w:val="24"/>
        </w:rPr>
        <w:t>Developing appropriate rehabilitation programmes for employees returning from long term absence;</w:t>
      </w:r>
    </w:p>
    <w:p w:rsidR="00D96E28" w:rsidRPr="009B2045" w:rsidRDefault="00D96E28" w:rsidP="002C0CC8">
      <w:pPr>
        <w:pStyle w:val="ListParagraph"/>
        <w:numPr>
          <w:ilvl w:val="0"/>
          <w:numId w:val="4"/>
        </w:numPr>
        <w:rPr>
          <w:sz w:val="24"/>
          <w:szCs w:val="24"/>
        </w:rPr>
      </w:pPr>
      <w:r w:rsidRPr="009B2045">
        <w:rPr>
          <w:sz w:val="24"/>
          <w:szCs w:val="24"/>
        </w:rPr>
        <w:t>Developing a clear understanding of the sickness policy and procedure and its relationship with other procedures (e.g. Redeployment, Disciplinary, Work Life Balance etc.)</w:t>
      </w:r>
    </w:p>
    <w:p w:rsidR="00D96E28" w:rsidRDefault="00D96E28" w:rsidP="00D96E28">
      <w:pPr>
        <w:rPr>
          <w:b/>
          <w:sz w:val="28"/>
        </w:rPr>
      </w:pPr>
    </w:p>
    <w:p w:rsidR="00D96E28" w:rsidRDefault="00D96E28" w:rsidP="00D96E28">
      <w:pPr>
        <w:rPr>
          <w:b/>
          <w:sz w:val="28"/>
        </w:rPr>
      </w:pPr>
      <w:r>
        <w:rPr>
          <w:b/>
          <w:sz w:val="28"/>
        </w:rPr>
        <w:br w:type="page"/>
      </w:r>
    </w:p>
    <w:p w:rsidR="00D96E28" w:rsidRPr="00CE5B19" w:rsidRDefault="00D96E28" w:rsidP="000971BB">
      <w:pPr>
        <w:pStyle w:val="Heading1"/>
        <w:numPr>
          <w:ilvl w:val="0"/>
          <w:numId w:val="0"/>
        </w:numPr>
        <w:ind w:left="851" w:hanging="851"/>
      </w:pPr>
      <w:bookmarkStart w:id="4" w:name="_Toc500765801"/>
      <w:r w:rsidRPr="00CE5B19">
        <w:lastRenderedPageBreak/>
        <w:t>Procedure</w:t>
      </w:r>
      <w:bookmarkEnd w:id="4"/>
    </w:p>
    <w:p w:rsidR="00D96E28" w:rsidRPr="00434411" w:rsidRDefault="00D96E28" w:rsidP="000971BB">
      <w:pPr>
        <w:pStyle w:val="Heading2"/>
        <w:numPr>
          <w:ilvl w:val="0"/>
          <w:numId w:val="13"/>
        </w:numPr>
        <w:ind w:left="709" w:hanging="709"/>
      </w:pPr>
      <w:bookmarkStart w:id="5" w:name="_Toc500765802"/>
      <w:r w:rsidRPr="00434411">
        <w:t>Introduction</w:t>
      </w:r>
      <w:bookmarkEnd w:id="5"/>
    </w:p>
    <w:p w:rsidR="00D96E28" w:rsidRPr="009B2045" w:rsidRDefault="000971BB" w:rsidP="000971BB">
      <w:pPr>
        <w:ind w:left="709" w:hanging="709"/>
        <w:rPr>
          <w:sz w:val="24"/>
          <w:szCs w:val="24"/>
        </w:rPr>
      </w:pPr>
      <w:r>
        <w:rPr>
          <w:sz w:val="24"/>
          <w:szCs w:val="24"/>
        </w:rPr>
        <w:t>4.1</w:t>
      </w:r>
      <w:r>
        <w:rPr>
          <w:sz w:val="24"/>
          <w:szCs w:val="24"/>
        </w:rPr>
        <w:tab/>
      </w:r>
      <w:r w:rsidR="00D96E28" w:rsidRPr="009B2045">
        <w:rPr>
          <w:sz w:val="24"/>
          <w:szCs w:val="24"/>
        </w:rPr>
        <w:t>Ceredigion County Council wishes to encourage and ensure the regular attendance at work of all its employees and to institute fair, effective and consistent arrangements for dealing with absences.</w:t>
      </w:r>
    </w:p>
    <w:p w:rsidR="00D96E28" w:rsidRPr="009B2045" w:rsidRDefault="000971BB" w:rsidP="000971BB">
      <w:pPr>
        <w:ind w:left="709" w:hanging="709"/>
        <w:rPr>
          <w:sz w:val="24"/>
          <w:szCs w:val="24"/>
        </w:rPr>
      </w:pPr>
      <w:r>
        <w:rPr>
          <w:sz w:val="24"/>
          <w:szCs w:val="24"/>
        </w:rPr>
        <w:t>4.2</w:t>
      </w:r>
      <w:r>
        <w:rPr>
          <w:sz w:val="24"/>
          <w:szCs w:val="24"/>
        </w:rPr>
        <w:tab/>
      </w:r>
      <w:r w:rsidR="00D96E28" w:rsidRPr="009B2045">
        <w:rPr>
          <w:sz w:val="24"/>
          <w:szCs w:val="24"/>
        </w:rPr>
        <w:t xml:space="preserve">The Council recognises the importance of its responsibility to manage sickness absence and will do so via procedures, which incorporate mechanisms to monitor individual attendance levels and where appropriate, reduce high levels of sickness absence through proactive management strategies and support to employees where appropriate.  </w:t>
      </w:r>
    </w:p>
    <w:p w:rsidR="00D96E28" w:rsidRPr="009B2045" w:rsidRDefault="000971BB" w:rsidP="000971BB">
      <w:pPr>
        <w:ind w:left="709" w:hanging="709"/>
        <w:rPr>
          <w:sz w:val="24"/>
          <w:szCs w:val="24"/>
        </w:rPr>
      </w:pPr>
      <w:r>
        <w:rPr>
          <w:sz w:val="24"/>
          <w:szCs w:val="24"/>
        </w:rPr>
        <w:t>4.3</w:t>
      </w:r>
      <w:r>
        <w:rPr>
          <w:sz w:val="24"/>
          <w:szCs w:val="24"/>
        </w:rPr>
        <w:tab/>
      </w:r>
      <w:r w:rsidR="00D96E28" w:rsidRPr="009B2045">
        <w:rPr>
          <w:sz w:val="24"/>
          <w:szCs w:val="24"/>
        </w:rPr>
        <w:t>The Council also recognises that employees form its most valuable resource and therefore strives to be a caring employer and will encourage and develop initiatives to promote the health and wellbeing of its employees.</w:t>
      </w:r>
    </w:p>
    <w:p w:rsidR="00D96E28" w:rsidRPr="009B2045" w:rsidRDefault="000971BB" w:rsidP="000971BB">
      <w:pPr>
        <w:ind w:left="709" w:hanging="709"/>
        <w:rPr>
          <w:sz w:val="24"/>
          <w:szCs w:val="24"/>
        </w:rPr>
      </w:pPr>
      <w:r>
        <w:rPr>
          <w:sz w:val="24"/>
          <w:szCs w:val="24"/>
        </w:rPr>
        <w:t>4.4</w:t>
      </w:r>
      <w:r>
        <w:rPr>
          <w:sz w:val="24"/>
          <w:szCs w:val="24"/>
        </w:rPr>
        <w:tab/>
      </w:r>
      <w:r w:rsidR="00D96E28" w:rsidRPr="009B2045">
        <w:rPr>
          <w:sz w:val="24"/>
          <w:szCs w:val="24"/>
        </w:rPr>
        <w:t xml:space="preserve">Concern and understanding will be shown to those employees who </w:t>
      </w:r>
      <w:r w:rsidR="009B2045" w:rsidRPr="009B2045">
        <w:rPr>
          <w:sz w:val="24"/>
          <w:szCs w:val="24"/>
        </w:rPr>
        <w:t>legitimately</w:t>
      </w:r>
      <w:r w:rsidR="00D96E28" w:rsidRPr="009B2045">
        <w:rPr>
          <w:sz w:val="24"/>
          <w:szCs w:val="24"/>
        </w:rPr>
        <w:t xml:space="preserve"> need to be absent and support will be offered during periods of ill health.  However, it is recognised that this must be balanced with a need to ensure that the public receive a level of service to which they are entitled. Abuse of the system, which may occur within a minority of the workforce, is regarded as unacceptable and the Council will deal with such cases in a firm manner </w:t>
      </w:r>
      <w:r w:rsidR="009B2045" w:rsidRPr="009B2045">
        <w:rPr>
          <w:sz w:val="24"/>
          <w:szCs w:val="24"/>
        </w:rPr>
        <w:t xml:space="preserve">and robust </w:t>
      </w:r>
      <w:r w:rsidR="00D96E28" w:rsidRPr="009B2045">
        <w:rPr>
          <w:sz w:val="24"/>
          <w:szCs w:val="24"/>
        </w:rPr>
        <w:t>as it recognises that this practice has a detrimental impact on colleagues and the delivery of services.</w:t>
      </w:r>
    </w:p>
    <w:p w:rsidR="00D96E28" w:rsidRPr="009B2045" w:rsidRDefault="000971BB" w:rsidP="000971BB">
      <w:pPr>
        <w:ind w:left="709" w:hanging="709"/>
        <w:rPr>
          <w:sz w:val="24"/>
          <w:szCs w:val="24"/>
        </w:rPr>
      </w:pPr>
      <w:r>
        <w:rPr>
          <w:sz w:val="24"/>
          <w:szCs w:val="24"/>
        </w:rPr>
        <w:t>4.5</w:t>
      </w:r>
      <w:r>
        <w:rPr>
          <w:sz w:val="24"/>
          <w:szCs w:val="24"/>
        </w:rPr>
        <w:tab/>
      </w:r>
      <w:r w:rsidR="00D96E28" w:rsidRPr="009B2045">
        <w:rPr>
          <w:sz w:val="24"/>
          <w:szCs w:val="24"/>
        </w:rPr>
        <w:t>The Council wishes to secure genuine equality of opportunity in all aspects of its activities as an employer and will, therefore, seek to ensure that the policy and procedure is implemented in a non-discriminatory manner.</w:t>
      </w:r>
    </w:p>
    <w:p w:rsidR="00D96E28" w:rsidRPr="009B2045" w:rsidRDefault="000971BB" w:rsidP="000971BB">
      <w:pPr>
        <w:ind w:left="709" w:hanging="709"/>
        <w:rPr>
          <w:sz w:val="24"/>
          <w:szCs w:val="24"/>
        </w:rPr>
      </w:pPr>
      <w:r>
        <w:rPr>
          <w:sz w:val="24"/>
          <w:szCs w:val="24"/>
        </w:rPr>
        <w:t>4.6</w:t>
      </w:r>
      <w:r>
        <w:rPr>
          <w:sz w:val="24"/>
          <w:szCs w:val="24"/>
        </w:rPr>
        <w:tab/>
      </w:r>
      <w:r w:rsidR="00D96E28" w:rsidRPr="009B2045">
        <w:rPr>
          <w:sz w:val="24"/>
          <w:szCs w:val="24"/>
        </w:rPr>
        <w:t>An employer has a legal responsibility under the Health and Safety at Work Act 1974 to ensure, as far as is reasonably practicable, the health, safety and welfare of its employees.</w:t>
      </w:r>
    </w:p>
    <w:p w:rsidR="00D96E28" w:rsidRPr="00956B39" w:rsidRDefault="00D96E28" w:rsidP="009525F0">
      <w:pPr>
        <w:pStyle w:val="Heading2"/>
        <w:numPr>
          <w:ilvl w:val="0"/>
          <w:numId w:val="13"/>
        </w:numPr>
        <w:ind w:left="709" w:hanging="709"/>
      </w:pPr>
      <w:bookmarkStart w:id="6" w:name="_Toc500765803"/>
      <w:r w:rsidRPr="00956B39">
        <w:t>Roles and Responsibilities</w:t>
      </w:r>
      <w:bookmarkEnd w:id="6"/>
    </w:p>
    <w:p w:rsidR="00D96E28" w:rsidRPr="009B2045" w:rsidRDefault="000971BB" w:rsidP="000971BB">
      <w:pPr>
        <w:ind w:left="709" w:hanging="709"/>
        <w:rPr>
          <w:color w:val="000000"/>
          <w:sz w:val="24"/>
          <w:szCs w:val="24"/>
        </w:rPr>
      </w:pPr>
      <w:r>
        <w:rPr>
          <w:color w:val="000000"/>
          <w:sz w:val="24"/>
          <w:szCs w:val="24"/>
        </w:rPr>
        <w:t>5.1</w:t>
      </w:r>
      <w:r>
        <w:rPr>
          <w:color w:val="000000"/>
          <w:sz w:val="24"/>
          <w:szCs w:val="24"/>
        </w:rPr>
        <w:tab/>
      </w:r>
      <w:r w:rsidR="00D96E28" w:rsidRPr="009B2045">
        <w:rPr>
          <w:color w:val="000000"/>
          <w:sz w:val="24"/>
          <w:szCs w:val="24"/>
        </w:rPr>
        <w:t>It is important that everyone clearly understands their roles and responsibilities within this process.</w:t>
      </w:r>
    </w:p>
    <w:p w:rsidR="00D96E28" w:rsidRPr="009B2045" w:rsidRDefault="000971BB" w:rsidP="000971BB">
      <w:pPr>
        <w:pStyle w:val="Heading3"/>
        <w:numPr>
          <w:ilvl w:val="1"/>
          <w:numId w:val="16"/>
        </w:numPr>
        <w:rPr>
          <w:sz w:val="24"/>
          <w:szCs w:val="24"/>
        </w:rPr>
      </w:pPr>
      <w:r>
        <w:rPr>
          <w:sz w:val="24"/>
          <w:szCs w:val="24"/>
        </w:rPr>
        <w:t xml:space="preserve">     </w:t>
      </w:r>
      <w:bookmarkStart w:id="7" w:name="_Toc500765804"/>
      <w:r w:rsidR="00D96E28" w:rsidRPr="009B2045">
        <w:rPr>
          <w:sz w:val="24"/>
          <w:szCs w:val="24"/>
        </w:rPr>
        <w:t>Employee Responsibilities</w:t>
      </w:r>
      <w:bookmarkEnd w:id="7"/>
    </w:p>
    <w:p w:rsidR="00D96E28" w:rsidRPr="009B2045" w:rsidRDefault="00D96E28" w:rsidP="000971BB">
      <w:pPr>
        <w:ind w:left="720"/>
        <w:rPr>
          <w:color w:val="000000"/>
          <w:sz w:val="24"/>
          <w:szCs w:val="24"/>
        </w:rPr>
      </w:pPr>
      <w:r w:rsidRPr="009B2045">
        <w:rPr>
          <w:color w:val="000000"/>
          <w:sz w:val="24"/>
          <w:szCs w:val="24"/>
        </w:rPr>
        <w:t>All Council employees are responsible for:</w:t>
      </w:r>
    </w:p>
    <w:p w:rsidR="00D96E28" w:rsidRPr="009B2045" w:rsidRDefault="00D96E28" w:rsidP="002C0CC8">
      <w:pPr>
        <w:pStyle w:val="ListParagraph"/>
        <w:numPr>
          <w:ilvl w:val="0"/>
          <w:numId w:val="5"/>
        </w:numPr>
        <w:rPr>
          <w:color w:val="000000"/>
          <w:sz w:val="24"/>
          <w:szCs w:val="24"/>
        </w:rPr>
      </w:pPr>
      <w:r w:rsidRPr="009B2045">
        <w:rPr>
          <w:color w:val="000000"/>
          <w:sz w:val="24"/>
          <w:szCs w:val="24"/>
        </w:rPr>
        <w:lastRenderedPageBreak/>
        <w:t>Attending work on a regular basis in accordance with their contract of employment</w:t>
      </w:r>
    </w:p>
    <w:p w:rsidR="00D96E28" w:rsidRPr="009B2045" w:rsidRDefault="00D96E28" w:rsidP="002C0CC8">
      <w:pPr>
        <w:pStyle w:val="ListParagraph"/>
        <w:numPr>
          <w:ilvl w:val="0"/>
          <w:numId w:val="5"/>
        </w:numPr>
        <w:rPr>
          <w:color w:val="000000"/>
          <w:sz w:val="24"/>
          <w:szCs w:val="24"/>
        </w:rPr>
      </w:pPr>
      <w:r w:rsidRPr="009B2045">
        <w:rPr>
          <w:color w:val="000000"/>
          <w:sz w:val="24"/>
          <w:szCs w:val="24"/>
        </w:rPr>
        <w:t>Ensuring they read, understand and comply with this policy and procedure</w:t>
      </w:r>
    </w:p>
    <w:p w:rsidR="00D96E28" w:rsidRPr="009B2045" w:rsidRDefault="00D96E28" w:rsidP="002C0CC8">
      <w:pPr>
        <w:pStyle w:val="ListParagraph"/>
        <w:numPr>
          <w:ilvl w:val="0"/>
          <w:numId w:val="5"/>
        </w:numPr>
        <w:rPr>
          <w:color w:val="000000"/>
          <w:sz w:val="24"/>
          <w:szCs w:val="24"/>
        </w:rPr>
      </w:pPr>
      <w:r w:rsidRPr="009B2045">
        <w:rPr>
          <w:color w:val="000000"/>
          <w:sz w:val="24"/>
          <w:szCs w:val="24"/>
        </w:rPr>
        <w:t xml:space="preserve">Fully co-operating with the requirements of this policy </w:t>
      </w:r>
    </w:p>
    <w:p w:rsidR="00D96E28" w:rsidRPr="009B2045" w:rsidRDefault="00D96E28" w:rsidP="002C0CC8">
      <w:pPr>
        <w:pStyle w:val="ListParagraph"/>
        <w:numPr>
          <w:ilvl w:val="0"/>
          <w:numId w:val="5"/>
        </w:numPr>
        <w:rPr>
          <w:color w:val="000000"/>
          <w:sz w:val="24"/>
          <w:szCs w:val="24"/>
        </w:rPr>
      </w:pPr>
      <w:r w:rsidRPr="009B2045">
        <w:rPr>
          <w:color w:val="000000"/>
          <w:sz w:val="24"/>
          <w:szCs w:val="24"/>
        </w:rPr>
        <w:t>Maintaining confidentiality at all times during any sickness proceedings, with the exception of any conversations which may be necessary with their Trade Union</w:t>
      </w:r>
      <w:r w:rsidR="009B2045" w:rsidRPr="009B2045">
        <w:rPr>
          <w:color w:val="000000"/>
          <w:sz w:val="24"/>
          <w:szCs w:val="24"/>
        </w:rPr>
        <w:t xml:space="preserve"> or companion</w:t>
      </w:r>
    </w:p>
    <w:p w:rsidR="00D96E28" w:rsidRPr="009B2045" w:rsidRDefault="00D96E28" w:rsidP="002C0CC8">
      <w:pPr>
        <w:pStyle w:val="ListParagraph"/>
        <w:numPr>
          <w:ilvl w:val="0"/>
          <w:numId w:val="5"/>
        </w:numPr>
        <w:rPr>
          <w:color w:val="000000"/>
          <w:sz w:val="24"/>
          <w:szCs w:val="24"/>
        </w:rPr>
      </w:pPr>
      <w:r w:rsidRPr="009B2045">
        <w:rPr>
          <w:color w:val="000000"/>
          <w:sz w:val="24"/>
          <w:szCs w:val="24"/>
        </w:rPr>
        <w:t>Behaving and acting in a way that is consistent with the Council’s values of accountability, flexibility, openness, professional integrity, diversity, respect and working with others</w:t>
      </w:r>
    </w:p>
    <w:p w:rsidR="00D96E28" w:rsidRPr="009B2045" w:rsidRDefault="000971BB" w:rsidP="000971BB">
      <w:pPr>
        <w:pStyle w:val="Heading3"/>
        <w:numPr>
          <w:ilvl w:val="1"/>
          <w:numId w:val="16"/>
        </w:numPr>
        <w:rPr>
          <w:sz w:val="24"/>
          <w:szCs w:val="24"/>
        </w:rPr>
      </w:pPr>
      <w:r>
        <w:rPr>
          <w:sz w:val="24"/>
          <w:szCs w:val="24"/>
        </w:rPr>
        <w:t xml:space="preserve">   </w:t>
      </w:r>
      <w:bookmarkStart w:id="8" w:name="_Toc500765805"/>
      <w:r w:rsidR="00D96E28" w:rsidRPr="009B2045">
        <w:rPr>
          <w:sz w:val="24"/>
          <w:szCs w:val="24"/>
        </w:rPr>
        <w:t>Management Responsibilities</w:t>
      </w:r>
      <w:bookmarkEnd w:id="8"/>
    </w:p>
    <w:p w:rsidR="00D96E28" w:rsidRPr="009B2045" w:rsidRDefault="00D96E28" w:rsidP="000971BB">
      <w:pPr>
        <w:ind w:left="567"/>
        <w:rPr>
          <w:color w:val="000000"/>
          <w:sz w:val="24"/>
          <w:szCs w:val="24"/>
        </w:rPr>
      </w:pPr>
      <w:r w:rsidRPr="009B2045">
        <w:rPr>
          <w:color w:val="000000"/>
          <w:sz w:val="24"/>
          <w:szCs w:val="24"/>
        </w:rPr>
        <w:t>In addition to their responsibilities as employees, managers are also responsible for:</w:t>
      </w:r>
    </w:p>
    <w:p w:rsidR="00D96E28" w:rsidRPr="009B2045" w:rsidRDefault="00D96E28" w:rsidP="002C0CC8">
      <w:pPr>
        <w:pStyle w:val="ListParagraph"/>
        <w:numPr>
          <w:ilvl w:val="0"/>
          <w:numId w:val="6"/>
        </w:numPr>
        <w:rPr>
          <w:color w:val="000000"/>
          <w:sz w:val="24"/>
          <w:szCs w:val="24"/>
        </w:rPr>
      </w:pPr>
      <w:r w:rsidRPr="009B2045">
        <w:rPr>
          <w:color w:val="000000"/>
          <w:sz w:val="24"/>
          <w:szCs w:val="24"/>
        </w:rPr>
        <w:t xml:space="preserve">Ensuring staff are aware of all relevant policies and procedures by </w:t>
      </w:r>
      <w:r w:rsidR="009B2045">
        <w:rPr>
          <w:color w:val="000000"/>
          <w:sz w:val="24"/>
          <w:szCs w:val="24"/>
        </w:rPr>
        <w:t xml:space="preserve">the most appropriate </w:t>
      </w:r>
      <w:r w:rsidRPr="009B2045">
        <w:rPr>
          <w:color w:val="000000"/>
          <w:sz w:val="24"/>
          <w:szCs w:val="24"/>
        </w:rPr>
        <w:t>means</w:t>
      </w:r>
      <w:r w:rsidR="009B2045">
        <w:rPr>
          <w:color w:val="000000"/>
          <w:sz w:val="24"/>
          <w:szCs w:val="24"/>
        </w:rPr>
        <w:t>.</w:t>
      </w:r>
    </w:p>
    <w:p w:rsidR="00D96E28" w:rsidRPr="009B2045" w:rsidRDefault="00D96E28" w:rsidP="002C0CC8">
      <w:pPr>
        <w:pStyle w:val="ListParagraph"/>
        <w:numPr>
          <w:ilvl w:val="0"/>
          <w:numId w:val="6"/>
        </w:numPr>
        <w:rPr>
          <w:color w:val="000000"/>
          <w:sz w:val="24"/>
          <w:szCs w:val="24"/>
        </w:rPr>
      </w:pPr>
      <w:r w:rsidRPr="009B2045">
        <w:rPr>
          <w:color w:val="000000"/>
          <w:sz w:val="24"/>
          <w:szCs w:val="24"/>
        </w:rPr>
        <w:t xml:space="preserve">Establishing, </w:t>
      </w:r>
      <w:r w:rsidR="009B2045">
        <w:rPr>
          <w:color w:val="000000"/>
          <w:sz w:val="24"/>
          <w:szCs w:val="24"/>
        </w:rPr>
        <w:t>standards</w:t>
      </w:r>
      <w:r w:rsidR="009B2045" w:rsidRPr="009B2045">
        <w:rPr>
          <w:color w:val="000000"/>
          <w:sz w:val="24"/>
          <w:szCs w:val="24"/>
        </w:rPr>
        <w:t xml:space="preserve"> </w:t>
      </w:r>
      <w:r w:rsidRPr="009B2045">
        <w:rPr>
          <w:color w:val="000000"/>
          <w:sz w:val="24"/>
          <w:szCs w:val="24"/>
        </w:rPr>
        <w:t xml:space="preserve">and consistently upholding </w:t>
      </w:r>
      <w:r w:rsidR="009B2045">
        <w:rPr>
          <w:color w:val="000000"/>
          <w:sz w:val="24"/>
          <w:szCs w:val="24"/>
        </w:rPr>
        <w:t>levels</w:t>
      </w:r>
      <w:r w:rsidR="009B2045" w:rsidRPr="009B2045">
        <w:rPr>
          <w:color w:val="000000"/>
          <w:sz w:val="24"/>
          <w:szCs w:val="24"/>
        </w:rPr>
        <w:t xml:space="preserve"> </w:t>
      </w:r>
      <w:r w:rsidRPr="009B2045">
        <w:rPr>
          <w:color w:val="000000"/>
          <w:sz w:val="24"/>
          <w:szCs w:val="24"/>
        </w:rPr>
        <w:t>of acceptable attendance.</w:t>
      </w:r>
    </w:p>
    <w:p w:rsidR="00D96E28" w:rsidRPr="009B2045" w:rsidRDefault="00D96E28" w:rsidP="002C0CC8">
      <w:pPr>
        <w:pStyle w:val="ListParagraph"/>
        <w:numPr>
          <w:ilvl w:val="0"/>
          <w:numId w:val="6"/>
        </w:numPr>
        <w:rPr>
          <w:color w:val="000000"/>
          <w:sz w:val="24"/>
          <w:szCs w:val="24"/>
        </w:rPr>
      </w:pPr>
      <w:r w:rsidRPr="009B2045">
        <w:rPr>
          <w:color w:val="000000"/>
          <w:sz w:val="24"/>
          <w:szCs w:val="24"/>
        </w:rPr>
        <w:t xml:space="preserve">Fully understanding the </w:t>
      </w:r>
      <w:r w:rsidR="009B2045">
        <w:rPr>
          <w:color w:val="000000"/>
          <w:sz w:val="24"/>
          <w:szCs w:val="24"/>
        </w:rPr>
        <w:t>Managing Sickness Absence at Work</w:t>
      </w:r>
      <w:r w:rsidRPr="009B2045">
        <w:rPr>
          <w:color w:val="000000"/>
          <w:sz w:val="24"/>
          <w:szCs w:val="24"/>
        </w:rPr>
        <w:t xml:space="preserve"> policy and where it is implemented, applying it fairly, consistently and in a timely way.</w:t>
      </w:r>
    </w:p>
    <w:p w:rsidR="00D96E28" w:rsidRPr="009B2045" w:rsidRDefault="009B2045" w:rsidP="002C0CC8">
      <w:pPr>
        <w:pStyle w:val="ListParagraph"/>
        <w:numPr>
          <w:ilvl w:val="0"/>
          <w:numId w:val="6"/>
        </w:numPr>
        <w:rPr>
          <w:color w:val="000000"/>
          <w:sz w:val="24"/>
          <w:szCs w:val="24"/>
        </w:rPr>
      </w:pPr>
      <w:r>
        <w:rPr>
          <w:color w:val="000000"/>
          <w:sz w:val="24"/>
          <w:szCs w:val="24"/>
        </w:rPr>
        <w:t>Attending</w:t>
      </w:r>
      <w:r w:rsidR="00D96E28" w:rsidRPr="009B2045">
        <w:rPr>
          <w:color w:val="000000"/>
          <w:sz w:val="24"/>
          <w:szCs w:val="24"/>
        </w:rPr>
        <w:t xml:space="preserve"> training on the </w:t>
      </w:r>
      <w:r>
        <w:rPr>
          <w:color w:val="000000"/>
          <w:sz w:val="24"/>
          <w:szCs w:val="24"/>
        </w:rPr>
        <w:t>Managing Sickness Absence at Work</w:t>
      </w:r>
      <w:r w:rsidR="00D96E28" w:rsidRPr="009B2045">
        <w:rPr>
          <w:color w:val="000000"/>
          <w:sz w:val="24"/>
          <w:szCs w:val="24"/>
        </w:rPr>
        <w:t xml:space="preserve"> Policy</w:t>
      </w:r>
    </w:p>
    <w:p w:rsidR="00D96E28" w:rsidRPr="009B2045" w:rsidRDefault="00D96E28" w:rsidP="002C0CC8">
      <w:pPr>
        <w:pStyle w:val="ListParagraph"/>
        <w:numPr>
          <w:ilvl w:val="0"/>
          <w:numId w:val="6"/>
        </w:numPr>
        <w:rPr>
          <w:color w:val="000000"/>
          <w:sz w:val="24"/>
          <w:szCs w:val="24"/>
        </w:rPr>
      </w:pPr>
      <w:r w:rsidRPr="009B2045">
        <w:rPr>
          <w:color w:val="000000"/>
          <w:sz w:val="24"/>
          <w:szCs w:val="24"/>
        </w:rPr>
        <w:t xml:space="preserve">Seeking advice </w:t>
      </w:r>
      <w:r w:rsidR="009B2045">
        <w:rPr>
          <w:color w:val="000000"/>
          <w:sz w:val="24"/>
          <w:szCs w:val="24"/>
        </w:rPr>
        <w:t xml:space="preserve">and guidance </w:t>
      </w:r>
      <w:r w:rsidRPr="009B2045">
        <w:rPr>
          <w:color w:val="000000"/>
          <w:sz w:val="24"/>
          <w:szCs w:val="24"/>
        </w:rPr>
        <w:t xml:space="preserve">from </w:t>
      </w:r>
      <w:r w:rsidR="009B2045">
        <w:rPr>
          <w:color w:val="000000"/>
          <w:sz w:val="24"/>
          <w:szCs w:val="24"/>
        </w:rPr>
        <w:t xml:space="preserve">the </w:t>
      </w:r>
      <w:r w:rsidRPr="009B2045">
        <w:rPr>
          <w:color w:val="000000"/>
          <w:sz w:val="24"/>
          <w:szCs w:val="24"/>
        </w:rPr>
        <w:t>HR Service on all matters relating to attendance.</w:t>
      </w:r>
    </w:p>
    <w:p w:rsidR="00D96E28" w:rsidRPr="009B2045" w:rsidRDefault="00D96E28" w:rsidP="002C0CC8">
      <w:pPr>
        <w:pStyle w:val="ListParagraph"/>
        <w:numPr>
          <w:ilvl w:val="0"/>
          <w:numId w:val="6"/>
        </w:numPr>
        <w:rPr>
          <w:color w:val="000000"/>
          <w:sz w:val="24"/>
          <w:szCs w:val="24"/>
        </w:rPr>
      </w:pPr>
      <w:r w:rsidRPr="009B2045">
        <w:rPr>
          <w:color w:val="000000"/>
          <w:sz w:val="24"/>
          <w:szCs w:val="24"/>
        </w:rPr>
        <w:t>Keeping adequate notes and records of all events and evidence</w:t>
      </w:r>
      <w:r w:rsidR="009B2045">
        <w:rPr>
          <w:color w:val="000000"/>
          <w:sz w:val="24"/>
          <w:szCs w:val="24"/>
        </w:rPr>
        <w:t>,</w:t>
      </w:r>
      <w:r w:rsidRPr="009B2045">
        <w:rPr>
          <w:color w:val="000000"/>
          <w:sz w:val="24"/>
          <w:szCs w:val="24"/>
        </w:rPr>
        <w:t xml:space="preserve"> to support the use of the policy.</w:t>
      </w:r>
    </w:p>
    <w:p w:rsidR="00D96E28" w:rsidRPr="009B2045" w:rsidRDefault="00D96E28" w:rsidP="002C0CC8">
      <w:pPr>
        <w:pStyle w:val="ListParagraph"/>
        <w:numPr>
          <w:ilvl w:val="0"/>
          <w:numId w:val="6"/>
        </w:numPr>
        <w:rPr>
          <w:color w:val="000000"/>
          <w:sz w:val="24"/>
          <w:szCs w:val="24"/>
        </w:rPr>
      </w:pPr>
      <w:r w:rsidRPr="009B2045">
        <w:rPr>
          <w:color w:val="000000"/>
          <w:sz w:val="24"/>
          <w:szCs w:val="24"/>
        </w:rPr>
        <w:t xml:space="preserve">Ensuring that the Council’s </w:t>
      </w:r>
      <w:r w:rsidR="009B2045">
        <w:rPr>
          <w:color w:val="000000"/>
          <w:sz w:val="24"/>
          <w:szCs w:val="24"/>
        </w:rPr>
        <w:t>Managing Sickness Absence at Work</w:t>
      </w:r>
      <w:r w:rsidRPr="009B2045">
        <w:rPr>
          <w:color w:val="000000"/>
          <w:sz w:val="24"/>
          <w:szCs w:val="24"/>
        </w:rPr>
        <w:t xml:space="preserve"> policy is adhered to at all times including timescales, appeal rights, rights to representation, etc.</w:t>
      </w:r>
    </w:p>
    <w:p w:rsidR="00D96E28" w:rsidRPr="009B2045" w:rsidRDefault="00D96E28" w:rsidP="002C0CC8">
      <w:pPr>
        <w:pStyle w:val="ListParagraph"/>
        <w:numPr>
          <w:ilvl w:val="0"/>
          <w:numId w:val="6"/>
        </w:numPr>
        <w:rPr>
          <w:color w:val="000000"/>
          <w:sz w:val="24"/>
          <w:szCs w:val="24"/>
        </w:rPr>
      </w:pPr>
      <w:r w:rsidRPr="009B2045">
        <w:rPr>
          <w:color w:val="000000"/>
          <w:sz w:val="24"/>
          <w:szCs w:val="24"/>
        </w:rPr>
        <w:t>Arranging any meetings and support required as part of the procedure, e.g. securing dates, despatching invitation letters people to attend stage interviews, contact visits etc</w:t>
      </w:r>
      <w:r w:rsidR="00844890">
        <w:rPr>
          <w:color w:val="000000"/>
          <w:sz w:val="24"/>
          <w:szCs w:val="24"/>
        </w:rPr>
        <w:t>.</w:t>
      </w:r>
      <w:r w:rsidRPr="009B2045">
        <w:rPr>
          <w:color w:val="000000"/>
          <w:sz w:val="24"/>
          <w:szCs w:val="24"/>
        </w:rPr>
        <w:t>, organising administrative support to record the proceedings, send decision letters, etc.</w:t>
      </w:r>
    </w:p>
    <w:p w:rsidR="00D96E28" w:rsidRPr="009B2045" w:rsidRDefault="00D96E28" w:rsidP="002C0CC8">
      <w:pPr>
        <w:pStyle w:val="ListParagraph"/>
        <w:numPr>
          <w:ilvl w:val="0"/>
          <w:numId w:val="6"/>
        </w:numPr>
        <w:rPr>
          <w:color w:val="000000"/>
          <w:sz w:val="24"/>
          <w:szCs w:val="24"/>
        </w:rPr>
      </w:pPr>
      <w:r w:rsidRPr="009B2045">
        <w:rPr>
          <w:color w:val="000000"/>
          <w:sz w:val="24"/>
          <w:szCs w:val="24"/>
        </w:rPr>
        <w:t>Maintaining confidentiality at all times throughout the process.</w:t>
      </w:r>
    </w:p>
    <w:p w:rsidR="00D96E28" w:rsidRPr="009B2045" w:rsidRDefault="000971BB" w:rsidP="000971BB">
      <w:pPr>
        <w:pStyle w:val="Heading3"/>
        <w:numPr>
          <w:ilvl w:val="1"/>
          <w:numId w:val="16"/>
        </w:numPr>
        <w:rPr>
          <w:sz w:val="24"/>
          <w:szCs w:val="24"/>
        </w:rPr>
      </w:pPr>
      <w:r>
        <w:rPr>
          <w:sz w:val="24"/>
          <w:szCs w:val="24"/>
        </w:rPr>
        <w:t xml:space="preserve">  </w:t>
      </w:r>
      <w:bookmarkStart w:id="9" w:name="_Toc500765806"/>
      <w:r w:rsidR="00D96E28" w:rsidRPr="009B2045">
        <w:rPr>
          <w:sz w:val="24"/>
          <w:szCs w:val="24"/>
        </w:rPr>
        <w:t>HR Services responsibilities will:</w:t>
      </w:r>
      <w:bookmarkEnd w:id="9"/>
    </w:p>
    <w:p w:rsidR="00D96E28" w:rsidRPr="009B2045" w:rsidRDefault="00D96E28" w:rsidP="000971BB">
      <w:pPr>
        <w:pStyle w:val="ListParagraph"/>
        <w:numPr>
          <w:ilvl w:val="0"/>
          <w:numId w:val="7"/>
        </w:numPr>
        <w:ind w:left="993" w:hanging="426"/>
        <w:rPr>
          <w:color w:val="000000"/>
          <w:sz w:val="24"/>
          <w:szCs w:val="24"/>
        </w:rPr>
      </w:pPr>
      <w:r w:rsidRPr="009B2045">
        <w:rPr>
          <w:color w:val="000000"/>
          <w:sz w:val="24"/>
          <w:szCs w:val="24"/>
        </w:rPr>
        <w:t xml:space="preserve">Act as advisor to managers to ensure that the Council’s </w:t>
      </w:r>
      <w:r w:rsidR="00301590">
        <w:rPr>
          <w:color w:val="000000"/>
          <w:sz w:val="24"/>
          <w:szCs w:val="24"/>
        </w:rPr>
        <w:t>Managing Sickness Absence at Work</w:t>
      </w:r>
      <w:r w:rsidRPr="009B2045">
        <w:rPr>
          <w:color w:val="000000"/>
          <w:sz w:val="24"/>
          <w:szCs w:val="24"/>
        </w:rPr>
        <w:t xml:space="preserve"> is applied correctly</w:t>
      </w:r>
      <w:r w:rsidR="00301590">
        <w:rPr>
          <w:color w:val="000000"/>
          <w:sz w:val="24"/>
          <w:szCs w:val="24"/>
        </w:rPr>
        <w:t xml:space="preserve"> and consistently</w:t>
      </w:r>
      <w:r w:rsidRPr="009B2045">
        <w:rPr>
          <w:color w:val="000000"/>
          <w:sz w:val="24"/>
          <w:szCs w:val="24"/>
        </w:rPr>
        <w:t>.</w:t>
      </w:r>
    </w:p>
    <w:p w:rsidR="00D96E28" w:rsidRPr="009B2045" w:rsidRDefault="00D96E28" w:rsidP="000971BB">
      <w:pPr>
        <w:pStyle w:val="ListParagraph"/>
        <w:numPr>
          <w:ilvl w:val="0"/>
          <w:numId w:val="7"/>
        </w:numPr>
        <w:ind w:left="993" w:hanging="426"/>
        <w:rPr>
          <w:color w:val="000000"/>
          <w:sz w:val="24"/>
          <w:szCs w:val="24"/>
        </w:rPr>
      </w:pPr>
      <w:r w:rsidRPr="009B2045">
        <w:rPr>
          <w:color w:val="000000"/>
          <w:sz w:val="24"/>
          <w:szCs w:val="24"/>
        </w:rPr>
        <w:t>Provide all employees with information and advice as necessary throughout the process.</w:t>
      </w:r>
    </w:p>
    <w:p w:rsidR="00D96E28" w:rsidRPr="009B2045" w:rsidRDefault="00D96E28" w:rsidP="000971BB">
      <w:pPr>
        <w:pStyle w:val="ListParagraph"/>
        <w:numPr>
          <w:ilvl w:val="0"/>
          <w:numId w:val="7"/>
        </w:numPr>
        <w:ind w:left="993" w:hanging="426"/>
        <w:rPr>
          <w:color w:val="000000"/>
          <w:sz w:val="24"/>
          <w:szCs w:val="24"/>
        </w:rPr>
      </w:pPr>
      <w:r w:rsidRPr="009B2045">
        <w:rPr>
          <w:color w:val="000000"/>
          <w:sz w:val="24"/>
          <w:szCs w:val="24"/>
        </w:rPr>
        <w:t xml:space="preserve">Review and monitor sickness cases and outcomes </w:t>
      </w:r>
      <w:r w:rsidR="00301590">
        <w:rPr>
          <w:color w:val="000000"/>
          <w:sz w:val="24"/>
          <w:szCs w:val="24"/>
        </w:rPr>
        <w:t>as well as supporting</w:t>
      </w:r>
      <w:r w:rsidRPr="009B2045">
        <w:rPr>
          <w:color w:val="000000"/>
          <w:sz w:val="24"/>
          <w:szCs w:val="24"/>
        </w:rPr>
        <w:t xml:space="preserve"> Service Areas to undertake any remedial action that may be necessary.</w:t>
      </w:r>
    </w:p>
    <w:p w:rsidR="00D96E28" w:rsidRPr="009B2045" w:rsidRDefault="00D96E28" w:rsidP="000971BB">
      <w:pPr>
        <w:pStyle w:val="ListParagraph"/>
        <w:numPr>
          <w:ilvl w:val="0"/>
          <w:numId w:val="7"/>
        </w:numPr>
        <w:ind w:left="993" w:hanging="426"/>
        <w:rPr>
          <w:color w:val="000000"/>
          <w:sz w:val="24"/>
          <w:szCs w:val="24"/>
        </w:rPr>
      </w:pPr>
      <w:r w:rsidRPr="009B2045">
        <w:rPr>
          <w:color w:val="000000"/>
          <w:sz w:val="24"/>
          <w:szCs w:val="24"/>
        </w:rPr>
        <w:lastRenderedPageBreak/>
        <w:t xml:space="preserve">Review and collate corporate monitoring data in relation to sickness for consideration by various groups, e.g. </w:t>
      </w:r>
      <w:r w:rsidR="00301590">
        <w:rPr>
          <w:color w:val="000000"/>
          <w:sz w:val="24"/>
          <w:szCs w:val="24"/>
        </w:rPr>
        <w:t xml:space="preserve">Leadership Group, Heads of Service, </w:t>
      </w:r>
      <w:r w:rsidR="000962F6">
        <w:rPr>
          <w:color w:val="000000"/>
          <w:sz w:val="24"/>
          <w:szCs w:val="24"/>
        </w:rPr>
        <w:t xml:space="preserve">Corporate Employee </w:t>
      </w:r>
      <w:proofErr w:type="gramStart"/>
      <w:r w:rsidR="000962F6">
        <w:rPr>
          <w:color w:val="000000"/>
          <w:sz w:val="24"/>
          <w:szCs w:val="24"/>
        </w:rPr>
        <w:t xml:space="preserve">Forum </w:t>
      </w:r>
      <w:r w:rsidRPr="009B2045">
        <w:rPr>
          <w:color w:val="000000"/>
          <w:sz w:val="24"/>
          <w:szCs w:val="24"/>
        </w:rPr>
        <w:t xml:space="preserve"> etc</w:t>
      </w:r>
      <w:proofErr w:type="gramEnd"/>
      <w:r w:rsidRPr="009B2045">
        <w:rPr>
          <w:color w:val="000000"/>
          <w:sz w:val="24"/>
          <w:szCs w:val="24"/>
        </w:rPr>
        <w:t>.</w:t>
      </w:r>
    </w:p>
    <w:p w:rsidR="00D96E28" w:rsidRPr="009B2045" w:rsidRDefault="00D96E28" w:rsidP="000971BB">
      <w:pPr>
        <w:pStyle w:val="ListParagraph"/>
        <w:numPr>
          <w:ilvl w:val="0"/>
          <w:numId w:val="7"/>
        </w:numPr>
        <w:ind w:left="993" w:hanging="426"/>
        <w:rPr>
          <w:color w:val="000000"/>
          <w:sz w:val="24"/>
          <w:szCs w:val="24"/>
        </w:rPr>
      </w:pPr>
      <w:r w:rsidRPr="009B2045">
        <w:rPr>
          <w:color w:val="000000"/>
          <w:sz w:val="24"/>
          <w:szCs w:val="24"/>
        </w:rPr>
        <w:t>Review the application of the policy and procedures in the light of operational experience.</w:t>
      </w:r>
    </w:p>
    <w:p w:rsidR="00D96E28" w:rsidRPr="00434411" w:rsidRDefault="00D96E28" w:rsidP="009525F0">
      <w:pPr>
        <w:pStyle w:val="Heading2"/>
        <w:numPr>
          <w:ilvl w:val="0"/>
          <w:numId w:val="13"/>
        </w:numPr>
        <w:ind w:left="709" w:hanging="709"/>
      </w:pPr>
      <w:bookmarkStart w:id="10" w:name="_Toc500765807"/>
      <w:r w:rsidRPr="00434411">
        <w:t>Definition</w:t>
      </w:r>
      <w:r w:rsidR="0025426C">
        <w:t>s</w:t>
      </w:r>
      <w:bookmarkEnd w:id="10"/>
    </w:p>
    <w:p w:rsidR="0025426C" w:rsidRPr="000962F6" w:rsidRDefault="000971BB" w:rsidP="000971BB">
      <w:pPr>
        <w:pStyle w:val="Heading3"/>
        <w:numPr>
          <w:ilvl w:val="1"/>
          <w:numId w:val="17"/>
        </w:numPr>
        <w:rPr>
          <w:sz w:val="24"/>
          <w:szCs w:val="24"/>
        </w:rPr>
      </w:pPr>
      <w:r>
        <w:rPr>
          <w:sz w:val="24"/>
          <w:szCs w:val="24"/>
        </w:rPr>
        <w:t xml:space="preserve"> </w:t>
      </w:r>
      <w:r w:rsidR="009525F0">
        <w:rPr>
          <w:sz w:val="24"/>
          <w:szCs w:val="24"/>
        </w:rPr>
        <w:t xml:space="preserve">    </w:t>
      </w:r>
      <w:bookmarkStart w:id="11" w:name="_Toc500765808"/>
      <w:r w:rsidR="0025426C" w:rsidRPr="000962F6">
        <w:rPr>
          <w:sz w:val="24"/>
          <w:szCs w:val="24"/>
        </w:rPr>
        <w:t>Sickness Absence</w:t>
      </w:r>
      <w:bookmarkEnd w:id="11"/>
    </w:p>
    <w:p w:rsidR="00D96E28" w:rsidRPr="000962F6" w:rsidRDefault="009525F0" w:rsidP="009525F0">
      <w:pPr>
        <w:ind w:left="720"/>
        <w:rPr>
          <w:sz w:val="24"/>
          <w:szCs w:val="24"/>
        </w:rPr>
      </w:pPr>
      <w:r>
        <w:rPr>
          <w:sz w:val="24"/>
          <w:szCs w:val="24"/>
        </w:rPr>
        <w:t>6.1.1</w:t>
      </w:r>
      <w:r>
        <w:rPr>
          <w:sz w:val="24"/>
          <w:szCs w:val="24"/>
        </w:rPr>
        <w:tab/>
      </w:r>
      <w:r w:rsidR="00D96E28" w:rsidRPr="000962F6">
        <w:rPr>
          <w:sz w:val="24"/>
          <w:szCs w:val="24"/>
        </w:rPr>
        <w:t>This procedure applies to sickness absence as defined below:</w:t>
      </w:r>
    </w:p>
    <w:p w:rsidR="00D96E28" w:rsidRPr="000962F6" w:rsidRDefault="00D96E28" w:rsidP="002C0CC8">
      <w:pPr>
        <w:pStyle w:val="ListParagraph"/>
        <w:numPr>
          <w:ilvl w:val="0"/>
          <w:numId w:val="8"/>
        </w:numPr>
        <w:rPr>
          <w:sz w:val="24"/>
          <w:szCs w:val="24"/>
        </w:rPr>
      </w:pPr>
      <w:r w:rsidRPr="000962F6">
        <w:rPr>
          <w:sz w:val="24"/>
          <w:szCs w:val="24"/>
        </w:rPr>
        <w:t>Self</w:t>
      </w:r>
      <w:r w:rsidR="0025426C" w:rsidRPr="000962F6">
        <w:rPr>
          <w:sz w:val="24"/>
          <w:szCs w:val="24"/>
        </w:rPr>
        <w:t>-</w:t>
      </w:r>
      <w:r w:rsidRPr="000962F6">
        <w:rPr>
          <w:sz w:val="24"/>
          <w:szCs w:val="24"/>
        </w:rPr>
        <w:t>certification</w:t>
      </w:r>
    </w:p>
    <w:p w:rsidR="00D96E28" w:rsidRPr="000962F6" w:rsidRDefault="00D96E28" w:rsidP="002C0CC8">
      <w:pPr>
        <w:pStyle w:val="ListParagraph"/>
        <w:numPr>
          <w:ilvl w:val="0"/>
          <w:numId w:val="8"/>
        </w:numPr>
        <w:rPr>
          <w:sz w:val="24"/>
          <w:szCs w:val="24"/>
        </w:rPr>
      </w:pPr>
      <w:r w:rsidRPr="000962F6">
        <w:rPr>
          <w:sz w:val="24"/>
          <w:szCs w:val="24"/>
        </w:rPr>
        <w:t>Absence supported by a Fit Note</w:t>
      </w:r>
    </w:p>
    <w:p w:rsidR="00D96E28" w:rsidRPr="000962F6" w:rsidRDefault="00D96E28" w:rsidP="002C0CC8">
      <w:pPr>
        <w:pStyle w:val="ListParagraph"/>
        <w:numPr>
          <w:ilvl w:val="0"/>
          <w:numId w:val="8"/>
        </w:numPr>
        <w:rPr>
          <w:sz w:val="24"/>
          <w:szCs w:val="24"/>
        </w:rPr>
      </w:pPr>
      <w:r w:rsidRPr="000962F6">
        <w:rPr>
          <w:sz w:val="24"/>
          <w:szCs w:val="24"/>
        </w:rPr>
        <w:t>Short-term absences, which may be intermittent/persistent</w:t>
      </w:r>
    </w:p>
    <w:p w:rsidR="00D96E28" w:rsidRPr="000962F6" w:rsidRDefault="00D96E28" w:rsidP="002C0CC8">
      <w:pPr>
        <w:pStyle w:val="ListParagraph"/>
        <w:numPr>
          <w:ilvl w:val="0"/>
          <w:numId w:val="8"/>
        </w:numPr>
        <w:rPr>
          <w:sz w:val="24"/>
          <w:szCs w:val="24"/>
        </w:rPr>
      </w:pPr>
      <w:r w:rsidRPr="000962F6">
        <w:rPr>
          <w:sz w:val="24"/>
          <w:szCs w:val="24"/>
        </w:rPr>
        <w:t>Long term continuous absence</w:t>
      </w:r>
    </w:p>
    <w:p w:rsidR="00D96E28" w:rsidRPr="000962F6" w:rsidRDefault="00D96E28" w:rsidP="002C0CC8">
      <w:pPr>
        <w:pStyle w:val="ListParagraph"/>
        <w:numPr>
          <w:ilvl w:val="0"/>
          <w:numId w:val="8"/>
        </w:numPr>
        <w:rPr>
          <w:sz w:val="24"/>
          <w:szCs w:val="24"/>
        </w:rPr>
      </w:pPr>
      <w:r w:rsidRPr="000962F6">
        <w:rPr>
          <w:sz w:val="24"/>
          <w:szCs w:val="24"/>
        </w:rPr>
        <w:t>Industrial injury / Work related injury</w:t>
      </w:r>
    </w:p>
    <w:p w:rsidR="00D96E28" w:rsidRPr="000962F6" w:rsidRDefault="000971BB" w:rsidP="000971BB">
      <w:pPr>
        <w:pStyle w:val="Heading3"/>
        <w:numPr>
          <w:ilvl w:val="1"/>
          <w:numId w:val="17"/>
        </w:numPr>
        <w:rPr>
          <w:sz w:val="24"/>
          <w:szCs w:val="24"/>
        </w:rPr>
      </w:pPr>
      <w:r>
        <w:rPr>
          <w:sz w:val="24"/>
          <w:szCs w:val="24"/>
        </w:rPr>
        <w:t xml:space="preserve"> </w:t>
      </w:r>
      <w:r w:rsidR="009525F0">
        <w:rPr>
          <w:sz w:val="24"/>
          <w:szCs w:val="24"/>
        </w:rPr>
        <w:t xml:space="preserve">    </w:t>
      </w:r>
      <w:bookmarkStart w:id="12" w:name="_Toc500765809"/>
      <w:r w:rsidR="00D96E28" w:rsidRPr="000962F6">
        <w:rPr>
          <w:sz w:val="24"/>
          <w:szCs w:val="24"/>
        </w:rPr>
        <w:t>Pregnancy related absence</w:t>
      </w:r>
      <w:bookmarkEnd w:id="12"/>
    </w:p>
    <w:p w:rsidR="00D96E28" w:rsidRPr="000962F6" w:rsidRDefault="009525F0" w:rsidP="009525F0">
      <w:pPr>
        <w:ind w:left="1418" w:hanging="709"/>
        <w:rPr>
          <w:sz w:val="24"/>
          <w:szCs w:val="24"/>
        </w:rPr>
      </w:pPr>
      <w:r>
        <w:rPr>
          <w:sz w:val="24"/>
          <w:szCs w:val="24"/>
        </w:rPr>
        <w:t>6.2.1</w:t>
      </w:r>
      <w:r>
        <w:rPr>
          <w:sz w:val="24"/>
          <w:szCs w:val="24"/>
        </w:rPr>
        <w:tab/>
      </w:r>
      <w:r w:rsidR="00D96E28" w:rsidRPr="000962F6">
        <w:rPr>
          <w:sz w:val="24"/>
          <w:szCs w:val="24"/>
        </w:rPr>
        <w:t xml:space="preserve">Maternity leave and time off for ante natal care is a right conferred by the Employment Rights Act 1996 and should not be recorded or monitored as sickness absence.  </w:t>
      </w:r>
    </w:p>
    <w:p w:rsidR="00D96E28" w:rsidRPr="000962F6" w:rsidRDefault="009525F0" w:rsidP="009525F0">
      <w:pPr>
        <w:ind w:left="1418" w:hanging="709"/>
        <w:rPr>
          <w:sz w:val="24"/>
          <w:szCs w:val="24"/>
        </w:rPr>
      </w:pPr>
      <w:r>
        <w:rPr>
          <w:sz w:val="24"/>
          <w:szCs w:val="24"/>
        </w:rPr>
        <w:t>6.2.2</w:t>
      </w:r>
      <w:r>
        <w:rPr>
          <w:sz w:val="24"/>
          <w:szCs w:val="24"/>
        </w:rPr>
        <w:tab/>
      </w:r>
      <w:r w:rsidR="00D96E28" w:rsidRPr="000962F6">
        <w:rPr>
          <w:sz w:val="24"/>
          <w:szCs w:val="24"/>
        </w:rPr>
        <w:t xml:space="preserve">No action should be taken against those employees absent with pregnancy related conditions. However, absences during pregnancy that are not pregnancy related will be monitored and managed as any other absence.  </w:t>
      </w:r>
    </w:p>
    <w:p w:rsidR="00D96E28" w:rsidRPr="000962F6" w:rsidRDefault="000971BB" w:rsidP="000971BB">
      <w:pPr>
        <w:pStyle w:val="Heading3"/>
        <w:numPr>
          <w:ilvl w:val="0"/>
          <w:numId w:val="0"/>
        </w:numPr>
        <w:ind w:left="720" w:hanging="720"/>
        <w:rPr>
          <w:sz w:val="24"/>
          <w:szCs w:val="24"/>
        </w:rPr>
      </w:pPr>
      <w:bookmarkStart w:id="13" w:name="_Toc500765810"/>
      <w:r>
        <w:rPr>
          <w:sz w:val="24"/>
          <w:szCs w:val="24"/>
        </w:rPr>
        <w:t xml:space="preserve">6.3  </w:t>
      </w:r>
      <w:r w:rsidR="00A26BA1">
        <w:rPr>
          <w:sz w:val="24"/>
          <w:szCs w:val="24"/>
        </w:rPr>
        <w:tab/>
      </w:r>
      <w:r w:rsidR="00D96E28" w:rsidRPr="000962F6">
        <w:rPr>
          <w:sz w:val="24"/>
          <w:szCs w:val="24"/>
        </w:rPr>
        <w:t>Cancer screening and Disability Related Treatment</w:t>
      </w:r>
      <w:bookmarkEnd w:id="13"/>
    </w:p>
    <w:p w:rsidR="00D96E28" w:rsidRPr="000962F6" w:rsidRDefault="009525F0" w:rsidP="009525F0">
      <w:pPr>
        <w:ind w:left="1418" w:hanging="709"/>
        <w:rPr>
          <w:sz w:val="24"/>
          <w:szCs w:val="24"/>
        </w:rPr>
      </w:pPr>
      <w:r>
        <w:rPr>
          <w:sz w:val="24"/>
          <w:szCs w:val="24"/>
        </w:rPr>
        <w:t>6.3.1</w:t>
      </w:r>
      <w:r>
        <w:rPr>
          <w:sz w:val="24"/>
          <w:szCs w:val="24"/>
        </w:rPr>
        <w:tab/>
      </w:r>
      <w:r w:rsidR="00D96E28" w:rsidRPr="000962F6">
        <w:rPr>
          <w:sz w:val="24"/>
          <w:szCs w:val="24"/>
        </w:rPr>
        <w:t xml:space="preserve">Time off for cancer screening and disability related treatment e.g. rehabilitation, assessment, treatment, will be with pay. Line managers will need to consider whether there is a need for reasonable adjustments within working practices.  </w:t>
      </w:r>
    </w:p>
    <w:p w:rsidR="00D96E28" w:rsidRPr="000962F6" w:rsidRDefault="000971BB" w:rsidP="000971BB">
      <w:pPr>
        <w:pStyle w:val="Heading3"/>
        <w:numPr>
          <w:ilvl w:val="1"/>
          <w:numId w:val="18"/>
        </w:numPr>
        <w:rPr>
          <w:sz w:val="24"/>
          <w:szCs w:val="24"/>
        </w:rPr>
      </w:pPr>
      <w:r>
        <w:rPr>
          <w:sz w:val="24"/>
          <w:szCs w:val="24"/>
        </w:rPr>
        <w:t xml:space="preserve"> </w:t>
      </w:r>
      <w:r w:rsidR="009525F0">
        <w:rPr>
          <w:sz w:val="24"/>
          <w:szCs w:val="24"/>
        </w:rPr>
        <w:tab/>
      </w:r>
      <w:bookmarkStart w:id="14" w:name="_Toc500765811"/>
      <w:r w:rsidR="00D96E28" w:rsidRPr="000962F6">
        <w:rPr>
          <w:sz w:val="24"/>
          <w:szCs w:val="24"/>
        </w:rPr>
        <w:t>Disability</w:t>
      </w:r>
      <w:bookmarkEnd w:id="14"/>
    </w:p>
    <w:p w:rsidR="00D96E28" w:rsidRPr="000962F6" w:rsidRDefault="009525F0" w:rsidP="009525F0">
      <w:pPr>
        <w:ind w:left="1418" w:hanging="709"/>
        <w:rPr>
          <w:sz w:val="24"/>
          <w:szCs w:val="24"/>
        </w:rPr>
      </w:pPr>
      <w:r>
        <w:rPr>
          <w:sz w:val="24"/>
          <w:szCs w:val="24"/>
        </w:rPr>
        <w:t>6.4.1</w:t>
      </w:r>
      <w:r>
        <w:rPr>
          <w:sz w:val="24"/>
          <w:szCs w:val="24"/>
        </w:rPr>
        <w:tab/>
      </w:r>
      <w:r w:rsidR="00D96E28" w:rsidRPr="000962F6">
        <w:rPr>
          <w:sz w:val="24"/>
          <w:szCs w:val="24"/>
        </w:rPr>
        <w:t>All sickness absences of employees who are classed as disabled under the Equalities Act 2010 will be recorded as with absences of non-disabled. However, it is important that the line manager/supervisor establishes which absences are related to the employee’s disability. Th</w:t>
      </w:r>
      <w:r w:rsidR="000962F6">
        <w:rPr>
          <w:sz w:val="24"/>
          <w:szCs w:val="24"/>
        </w:rPr>
        <w:t>is</w:t>
      </w:r>
      <w:r w:rsidR="00D96E28" w:rsidRPr="000962F6">
        <w:rPr>
          <w:sz w:val="24"/>
          <w:szCs w:val="24"/>
        </w:rPr>
        <w:t xml:space="preserve"> may be through consultation with the employee or may necessitate seeking medical advice via the Occupational Health Physician.</w:t>
      </w:r>
    </w:p>
    <w:p w:rsidR="00D96E28" w:rsidRPr="000962F6" w:rsidRDefault="009525F0" w:rsidP="009525F0">
      <w:pPr>
        <w:ind w:left="1418" w:hanging="709"/>
        <w:rPr>
          <w:sz w:val="24"/>
          <w:szCs w:val="24"/>
        </w:rPr>
      </w:pPr>
      <w:r>
        <w:rPr>
          <w:sz w:val="24"/>
          <w:szCs w:val="24"/>
        </w:rPr>
        <w:lastRenderedPageBreak/>
        <w:t>6.4.2</w:t>
      </w:r>
      <w:r>
        <w:rPr>
          <w:sz w:val="24"/>
          <w:szCs w:val="24"/>
        </w:rPr>
        <w:tab/>
      </w:r>
      <w:r w:rsidR="00D96E28" w:rsidRPr="000962F6">
        <w:rPr>
          <w:sz w:val="24"/>
          <w:szCs w:val="24"/>
        </w:rPr>
        <w:t>Absences relating to the disability will be disregarded in terms of trigger points unless reasonable adjustments have already been made.</w:t>
      </w:r>
    </w:p>
    <w:p w:rsidR="00D96E28" w:rsidRPr="00434411" w:rsidRDefault="00D96E28" w:rsidP="009525F0">
      <w:pPr>
        <w:pStyle w:val="Heading3"/>
        <w:numPr>
          <w:ilvl w:val="1"/>
          <w:numId w:val="18"/>
        </w:numPr>
        <w:ind w:left="709" w:hanging="709"/>
      </w:pPr>
      <w:bookmarkStart w:id="15" w:name="_Toc500765812"/>
      <w:r w:rsidRPr="00434411">
        <w:t>Cosmetic Surgery</w:t>
      </w:r>
      <w:bookmarkEnd w:id="15"/>
    </w:p>
    <w:p w:rsidR="00D96E28" w:rsidRPr="000962F6" w:rsidRDefault="009525F0" w:rsidP="009525F0">
      <w:pPr>
        <w:ind w:left="1418" w:hanging="709"/>
        <w:rPr>
          <w:sz w:val="24"/>
          <w:szCs w:val="24"/>
        </w:rPr>
      </w:pPr>
      <w:r>
        <w:t>6.5.1</w:t>
      </w:r>
      <w:r>
        <w:tab/>
      </w:r>
      <w:r w:rsidR="00D96E28" w:rsidRPr="00434411">
        <w:t>Time will be taken as annual leave/flexitime</w:t>
      </w:r>
      <w:r w:rsidR="000962F6">
        <w:t xml:space="preserve"> unless medical diagnosis supports that such surgery is a necessity</w:t>
      </w:r>
      <w:r w:rsidR="00D96E28" w:rsidRPr="00434411">
        <w:t xml:space="preserve">. </w:t>
      </w:r>
    </w:p>
    <w:p w:rsidR="00D96E28" w:rsidRPr="000962F6" w:rsidRDefault="00080752" w:rsidP="00080752">
      <w:pPr>
        <w:pStyle w:val="Heading3"/>
        <w:numPr>
          <w:ilvl w:val="1"/>
          <w:numId w:val="18"/>
        </w:numPr>
        <w:rPr>
          <w:sz w:val="24"/>
          <w:szCs w:val="24"/>
        </w:rPr>
      </w:pPr>
      <w:bookmarkStart w:id="16" w:name="_Toc500765813"/>
      <w:r>
        <w:rPr>
          <w:sz w:val="24"/>
          <w:szCs w:val="24"/>
        </w:rPr>
        <w:t xml:space="preserve"> </w:t>
      </w:r>
      <w:r>
        <w:rPr>
          <w:sz w:val="24"/>
          <w:szCs w:val="24"/>
        </w:rPr>
        <w:tab/>
      </w:r>
      <w:r w:rsidR="00D96E28" w:rsidRPr="000962F6">
        <w:rPr>
          <w:sz w:val="24"/>
          <w:szCs w:val="24"/>
        </w:rPr>
        <w:t>Absence on Public Holidays</w:t>
      </w:r>
      <w:bookmarkEnd w:id="16"/>
    </w:p>
    <w:p w:rsidR="00D96E28" w:rsidRPr="000962F6" w:rsidRDefault="00080752" w:rsidP="009525F0">
      <w:pPr>
        <w:ind w:left="1418" w:hanging="709"/>
        <w:rPr>
          <w:sz w:val="24"/>
          <w:szCs w:val="24"/>
        </w:rPr>
      </w:pPr>
      <w:r>
        <w:rPr>
          <w:sz w:val="24"/>
          <w:szCs w:val="24"/>
        </w:rPr>
        <w:t>6.6</w:t>
      </w:r>
      <w:r w:rsidR="009525F0">
        <w:rPr>
          <w:sz w:val="24"/>
          <w:szCs w:val="24"/>
        </w:rPr>
        <w:t>.1</w:t>
      </w:r>
      <w:r w:rsidR="009525F0">
        <w:rPr>
          <w:sz w:val="24"/>
          <w:szCs w:val="24"/>
        </w:rPr>
        <w:tab/>
      </w:r>
      <w:r w:rsidR="00D96E28" w:rsidRPr="000962F6">
        <w:rPr>
          <w:sz w:val="24"/>
          <w:szCs w:val="24"/>
        </w:rPr>
        <w:t>Where an employee is receiving sick pay under the scheme, then sick pay should continue if a public holiday falls during such sickness absence. No substitute public holiday shall be granted.  See Annual Leave and Holiday Pay Policy for more details</w:t>
      </w:r>
    </w:p>
    <w:p w:rsidR="00D96E28" w:rsidRPr="000962F6" w:rsidRDefault="009525F0" w:rsidP="00080752">
      <w:pPr>
        <w:pStyle w:val="Heading3"/>
        <w:numPr>
          <w:ilvl w:val="1"/>
          <w:numId w:val="18"/>
        </w:numPr>
        <w:ind w:left="709" w:hanging="709"/>
        <w:rPr>
          <w:sz w:val="24"/>
          <w:szCs w:val="24"/>
        </w:rPr>
      </w:pPr>
      <w:bookmarkStart w:id="17" w:name="_Toc500765814"/>
      <w:r>
        <w:rPr>
          <w:sz w:val="24"/>
          <w:szCs w:val="24"/>
        </w:rPr>
        <w:t>H</w:t>
      </w:r>
      <w:r w:rsidR="00D96E28" w:rsidRPr="000962F6">
        <w:rPr>
          <w:sz w:val="24"/>
          <w:szCs w:val="24"/>
        </w:rPr>
        <w:t>oliday whilst on Sick Leave</w:t>
      </w:r>
      <w:bookmarkEnd w:id="17"/>
    </w:p>
    <w:p w:rsidR="00D96E28" w:rsidRPr="000962F6" w:rsidRDefault="00080752" w:rsidP="009525F0">
      <w:pPr>
        <w:ind w:left="1418" w:hanging="709"/>
        <w:rPr>
          <w:sz w:val="24"/>
          <w:szCs w:val="24"/>
        </w:rPr>
      </w:pPr>
      <w:r>
        <w:rPr>
          <w:sz w:val="24"/>
          <w:szCs w:val="24"/>
        </w:rPr>
        <w:t>6.7</w:t>
      </w:r>
      <w:r w:rsidR="009525F0">
        <w:rPr>
          <w:sz w:val="24"/>
          <w:szCs w:val="24"/>
        </w:rPr>
        <w:t>.1</w:t>
      </w:r>
      <w:r w:rsidR="009525F0">
        <w:rPr>
          <w:sz w:val="24"/>
          <w:szCs w:val="24"/>
        </w:rPr>
        <w:tab/>
      </w:r>
      <w:r w:rsidR="00D96E28" w:rsidRPr="000962F6">
        <w:rPr>
          <w:sz w:val="24"/>
          <w:szCs w:val="24"/>
        </w:rPr>
        <w:t xml:space="preserve">Employees who wish to go on holiday will seek the permission, or otherwise, of their line manager before booking the holiday. Under normal circumstances, the line manager will not </w:t>
      </w:r>
      <w:r w:rsidR="000962F6">
        <w:rPr>
          <w:sz w:val="24"/>
          <w:szCs w:val="24"/>
        </w:rPr>
        <w:t xml:space="preserve">reasonably </w:t>
      </w:r>
      <w:r w:rsidR="00D96E28" w:rsidRPr="000962F6">
        <w:rPr>
          <w:sz w:val="24"/>
          <w:szCs w:val="24"/>
        </w:rPr>
        <w:t xml:space="preserve">withhold permission provided that the employee submits a letter from their doctor in support of the holiday. The Council reserves the right to refer the employee to the Occupational Health Physician for confirmation.  See </w:t>
      </w:r>
      <w:r w:rsidR="00D96E28" w:rsidRPr="000962F6">
        <w:rPr>
          <w:bCs/>
          <w:sz w:val="24"/>
          <w:szCs w:val="24"/>
        </w:rPr>
        <w:t>Annual Leave and Holiday Pay Policy</w:t>
      </w:r>
      <w:r w:rsidR="00D96E28" w:rsidRPr="000962F6">
        <w:rPr>
          <w:rFonts w:eastAsia="Arial"/>
          <w:bCs/>
          <w:sz w:val="24"/>
          <w:szCs w:val="24"/>
        </w:rPr>
        <w:t xml:space="preserve"> for more details</w:t>
      </w:r>
    </w:p>
    <w:p w:rsidR="00D96E28" w:rsidRPr="000962F6" w:rsidRDefault="000971BB" w:rsidP="00080752">
      <w:pPr>
        <w:pStyle w:val="Heading3"/>
        <w:numPr>
          <w:ilvl w:val="1"/>
          <w:numId w:val="18"/>
        </w:numPr>
        <w:rPr>
          <w:sz w:val="24"/>
          <w:szCs w:val="24"/>
        </w:rPr>
      </w:pPr>
      <w:r>
        <w:rPr>
          <w:sz w:val="24"/>
          <w:szCs w:val="24"/>
        </w:rPr>
        <w:t xml:space="preserve"> </w:t>
      </w:r>
      <w:r w:rsidR="009525F0">
        <w:rPr>
          <w:sz w:val="24"/>
          <w:szCs w:val="24"/>
        </w:rPr>
        <w:tab/>
      </w:r>
      <w:bookmarkStart w:id="18" w:name="_Toc500765815"/>
      <w:r w:rsidR="00D96E28" w:rsidRPr="000962F6">
        <w:rPr>
          <w:sz w:val="24"/>
          <w:szCs w:val="24"/>
        </w:rPr>
        <w:t>Carry over of Annual Leave</w:t>
      </w:r>
      <w:bookmarkEnd w:id="18"/>
    </w:p>
    <w:p w:rsidR="00D96E28" w:rsidRPr="000962F6" w:rsidRDefault="00080752" w:rsidP="009525F0">
      <w:pPr>
        <w:ind w:left="1418" w:hanging="709"/>
        <w:rPr>
          <w:sz w:val="24"/>
          <w:szCs w:val="24"/>
        </w:rPr>
      </w:pPr>
      <w:r>
        <w:rPr>
          <w:sz w:val="24"/>
          <w:szCs w:val="24"/>
        </w:rPr>
        <w:t>6.8</w:t>
      </w:r>
      <w:r w:rsidR="009525F0">
        <w:rPr>
          <w:sz w:val="24"/>
          <w:szCs w:val="24"/>
        </w:rPr>
        <w:t>.1</w:t>
      </w:r>
      <w:r w:rsidR="009525F0">
        <w:rPr>
          <w:sz w:val="24"/>
          <w:szCs w:val="24"/>
        </w:rPr>
        <w:tab/>
      </w:r>
      <w:r w:rsidR="00D96E28" w:rsidRPr="000962F6">
        <w:rPr>
          <w:sz w:val="24"/>
          <w:szCs w:val="24"/>
        </w:rPr>
        <w:t xml:space="preserve">Employees will be able to carry over </w:t>
      </w:r>
      <w:r w:rsidR="000962F6">
        <w:rPr>
          <w:sz w:val="24"/>
          <w:szCs w:val="24"/>
        </w:rPr>
        <w:t xml:space="preserve">a </w:t>
      </w:r>
      <w:r w:rsidR="00D96E28" w:rsidRPr="000962F6">
        <w:rPr>
          <w:sz w:val="24"/>
          <w:szCs w:val="24"/>
        </w:rPr>
        <w:t>maximum of 5 days leave unless deemed as Long Term Sick where the employee will be permitted to carry forward the statutory element of any accrued leave in to the next leave year, subject to a maximum of four weeks leave (i.e. 20 days for a full time employee, pro rata for a part time employee). Advice should be sought from the Human Resources Section in these circumstances.</w:t>
      </w:r>
    </w:p>
    <w:p w:rsidR="00D96E28" w:rsidRPr="00434411" w:rsidRDefault="000971BB" w:rsidP="009525F0">
      <w:pPr>
        <w:pStyle w:val="Heading2"/>
        <w:numPr>
          <w:ilvl w:val="0"/>
          <w:numId w:val="13"/>
        </w:numPr>
        <w:ind w:left="709" w:hanging="709"/>
      </w:pPr>
      <w:r>
        <w:t xml:space="preserve"> </w:t>
      </w:r>
      <w:bookmarkStart w:id="19" w:name="_Toc500765816"/>
      <w:r w:rsidR="00D96E28" w:rsidRPr="00434411">
        <w:t>Sickness Absence Notification</w:t>
      </w:r>
      <w:bookmarkEnd w:id="19"/>
    </w:p>
    <w:p w:rsidR="00D96E28" w:rsidRPr="00AC3BDE" w:rsidRDefault="000971BB" w:rsidP="000971BB">
      <w:pPr>
        <w:tabs>
          <w:tab w:val="left" w:pos="709"/>
        </w:tabs>
        <w:ind w:left="709" w:hanging="709"/>
        <w:rPr>
          <w:sz w:val="24"/>
          <w:szCs w:val="24"/>
        </w:rPr>
      </w:pPr>
      <w:r>
        <w:rPr>
          <w:sz w:val="24"/>
          <w:szCs w:val="24"/>
        </w:rPr>
        <w:t>7.1</w:t>
      </w:r>
      <w:r>
        <w:rPr>
          <w:sz w:val="24"/>
          <w:szCs w:val="24"/>
        </w:rPr>
        <w:tab/>
      </w:r>
      <w:r w:rsidR="00D96E28" w:rsidRPr="00AC3BDE">
        <w:rPr>
          <w:sz w:val="24"/>
          <w:szCs w:val="24"/>
        </w:rPr>
        <w:t xml:space="preserve">On the first day of absence it is the employee’s responsibility to notify their Line Manager in person by telephone, or, in the manager’s absence, another designated officer within their </w:t>
      </w:r>
      <w:r w:rsidR="002C0CC8" w:rsidRPr="00AC3BDE">
        <w:rPr>
          <w:sz w:val="24"/>
          <w:szCs w:val="24"/>
        </w:rPr>
        <w:t>service</w:t>
      </w:r>
      <w:r w:rsidR="00D96E28" w:rsidRPr="00AC3BDE">
        <w:rPr>
          <w:sz w:val="24"/>
          <w:szCs w:val="24"/>
        </w:rPr>
        <w:t xml:space="preserve"> who would be responsible for receiving such information.</w:t>
      </w:r>
    </w:p>
    <w:p w:rsidR="00D96E28" w:rsidRPr="00AC3BDE" w:rsidRDefault="000971BB" w:rsidP="000971BB">
      <w:pPr>
        <w:tabs>
          <w:tab w:val="left" w:pos="709"/>
        </w:tabs>
        <w:ind w:left="709" w:hanging="709"/>
        <w:rPr>
          <w:sz w:val="24"/>
          <w:szCs w:val="24"/>
        </w:rPr>
      </w:pPr>
      <w:r>
        <w:rPr>
          <w:sz w:val="24"/>
          <w:szCs w:val="24"/>
        </w:rPr>
        <w:t xml:space="preserve">7.2 </w:t>
      </w:r>
      <w:r>
        <w:rPr>
          <w:sz w:val="24"/>
          <w:szCs w:val="24"/>
        </w:rPr>
        <w:tab/>
      </w:r>
      <w:r w:rsidR="00D96E28" w:rsidRPr="00AC3BDE">
        <w:rPr>
          <w:sz w:val="24"/>
          <w:szCs w:val="24"/>
        </w:rPr>
        <w:t xml:space="preserve">If the employee is too unwell, in this exceptional circumstance it will be acceptable for a relative or friend to notify the line manager or the designated officer of the employee’s absence as soon as is practicable. </w:t>
      </w:r>
    </w:p>
    <w:p w:rsidR="00D96E28" w:rsidRPr="00AC3BDE" w:rsidRDefault="000971BB" w:rsidP="000971BB">
      <w:pPr>
        <w:tabs>
          <w:tab w:val="left" w:pos="709"/>
        </w:tabs>
        <w:ind w:left="709" w:hanging="709"/>
        <w:rPr>
          <w:sz w:val="24"/>
          <w:szCs w:val="24"/>
        </w:rPr>
      </w:pPr>
      <w:r>
        <w:rPr>
          <w:sz w:val="24"/>
          <w:szCs w:val="24"/>
        </w:rPr>
        <w:lastRenderedPageBreak/>
        <w:t>7.3</w:t>
      </w:r>
      <w:r>
        <w:rPr>
          <w:sz w:val="24"/>
          <w:szCs w:val="24"/>
        </w:rPr>
        <w:tab/>
      </w:r>
      <w:r w:rsidR="00D96E28" w:rsidRPr="00AC3BDE">
        <w:rPr>
          <w:sz w:val="24"/>
          <w:szCs w:val="24"/>
        </w:rPr>
        <w:t xml:space="preserve">Unless specific </w:t>
      </w:r>
      <w:r w:rsidR="002C0CC8" w:rsidRPr="00AC3BDE">
        <w:rPr>
          <w:sz w:val="24"/>
          <w:szCs w:val="24"/>
        </w:rPr>
        <w:t>service</w:t>
      </w:r>
      <w:r w:rsidR="00D96E28" w:rsidRPr="00AC3BDE">
        <w:rPr>
          <w:sz w:val="24"/>
          <w:szCs w:val="24"/>
        </w:rPr>
        <w:t xml:space="preserve"> arrangements apply which have been communicated to employees, notification should be made as soon as practically possible prior to normal start of work or shift for that day/night or, where flexitime is operational, contact should be made by the start of the normal working day.</w:t>
      </w:r>
    </w:p>
    <w:p w:rsidR="00D96E28" w:rsidRPr="00AC3BDE" w:rsidRDefault="000971BB" w:rsidP="000971BB">
      <w:pPr>
        <w:tabs>
          <w:tab w:val="left" w:pos="709"/>
        </w:tabs>
        <w:ind w:left="709" w:hanging="709"/>
        <w:rPr>
          <w:sz w:val="24"/>
          <w:szCs w:val="24"/>
        </w:rPr>
      </w:pPr>
      <w:r>
        <w:rPr>
          <w:sz w:val="24"/>
          <w:szCs w:val="24"/>
        </w:rPr>
        <w:t>7.4</w:t>
      </w:r>
      <w:r>
        <w:rPr>
          <w:sz w:val="24"/>
          <w:szCs w:val="24"/>
        </w:rPr>
        <w:tab/>
      </w:r>
      <w:r w:rsidR="00D96E28" w:rsidRPr="00AC3BDE">
        <w:rPr>
          <w:sz w:val="24"/>
          <w:szCs w:val="24"/>
        </w:rPr>
        <w:t>It is the employee’s responsibility to provide the Line Manager with the following:</w:t>
      </w:r>
    </w:p>
    <w:p w:rsidR="00D96E28" w:rsidRPr="00AC3BDE" w:rsidRDefault="00D96E28" w:rsidP="002C0CC8">
      <w:pPr>
        <w:pStyle w:val="ListParagraph"/>
        <w:numPr>
          <w:ilvl w:val="0"/>
          <w:numId w:val="9"/>
        </w:numPr>
        <w:rPr>
          <w:sz w:val="24"/>
          <w:szCs w:val="24"/>
        </w:rPr>
      </w:pPr>
      <w:r w:rsidRPr="00AC3BDE">
        <w:rPr>
          <w:sz w:val="24"/>
          <w:szCs w:val="24"/>
        </w:rPr>
        <w:t>A broad description of the illness</w:t>
      </w:r>
    </w:p>
    <w:p w:rsidR="00D96E28" w:rsidRPr="00AC3BDE" w:rsidRDefault="00D96E28" w:rsidP="002C0CC8">
      <w:pPr>
        <w:pStyle w:val="ListParagraph"/>
        <w:numPr>
          <w:ilvl w:val="0"/>
          <w:numId w:val="9"/>
        </w:numPr>
        <w:rPr>
          <w:sz w:val="24"/>
          <w:szCs w:val="24"/>
        </w:rPr>
      </w:pPr>
      <w:r w:rsidRPr="00AC3BDE">
        <w:rPr>
          <w:sz w:val="24"/>
          <w:szCs w:val="24"/>
        </w:rPr>
        <w:t>The date the illness began</w:t>
      </w:r>
    </w:p>
    <w:p w:rsidR="00D96E28" w:rsidRPr="00AC3BDE" w:rsidRDefault="00D96E28" w:rsidP="002C0CC8">
      <w:pPr>
        <w:pStyle w:val="ListParagraph"/>
        <w:numPr>
          <w:ilvl w:val="0"/>
          <w:numId w:val="9"/>
        </w:numPr>
        <w:rPr>
          <w:sz w:val="24"/>
          <w:szCs w:val="24"/>
        </w:rPr>
      </w:pPr>
      <w:r w:rsidRPr="00AC3BDE">
        <w:rPr>
          <w:sz w:val="24"/>
          <w:szCs w:val="24"/>
        </w:rPr>
        <w:t>The expected duration of the illness</w:t>
      </w:r>
    </w:p>
    <w:p w:rsidR="00D96E28" w:rsidRPr="00AC3BDE" w:rsidRDefault="00D96E28" w:rsidP="002C0CC8">
      <w:pPr>
        <w:pStyle w:val="ListParagraph"/>
        <w:numPr>
          <w:ilvl w:val="0"/>
          <w:numId w:val="9"/>
        </w:numPr>
        <w:rPr>
          <w:sz w:val="24"/>
          <w:szCs w:val="24"/>
        </w:rPr>
      </w:pPr>
      <w:r w:rsidRPr="00AC3BDE">
        <w:rPr>
          <w:sz w:val="24"/>
          <w:szCs w:val="24"/>
        </w:rPr>
        <w:t>Whether or not there are any meetings or other work commitments which may require cover or re-arrangement</w:t>
      </w:r>
    </w:p>
    <w:p w:rsidR="00D96E28" w:rsidRPr="00AC3BDE" w:rsidRDefault="00D96E28" w:rsidP="002C0CC8">
      <w:pPr>
        <w:pStyle w:val="ListParagraph"/>
        <w:numPr>
          <w:ilvl w:val="0"/>
          <w:numId w:val="9"/>
        </w:numPr>
        <w:rPr>
          <w:sz w:val="24"/>
          <w:szCs w:val="24"/>
        </w:rPr>
      </w:pPr>
      <w:r w:rsidRPr="00AC3BDE">
        <w:rPr>
          <w:sz w:val="24"/>
          <w:szCs w:val="24"/>
        </w:rPr>
        <w:t>When and how the manager and the employee will next make contact</w:t>
      </w:r>
    </w:p>
    <w:p w:rsidR="00D96E28" w:rsidRPr="00AC3BDE" w:rsidRDefault="00D96E28" w:rsidP="002C0CC8">
      <w:pPr>
        <w:pStyle w:val="ListParagraph"/>
        <w:numPr>
          <w:ilvl w:val="0"/>
          <w:numId w:val="9"/>
        </w:numPr>
        <w:rPr>
          <w:sz w:val="24"/>
          <w:szCs w:val="24"/>
        </w:rPr>
      </w:pPr>
      <w:r w:rsidRPr="00AC3BDE">
        <w:rPr>
          <w:sz w:val="24"/>
          <w:szCs w:val="24"/>
        </w:rPr>
        <w:t>In cases where the relative or friend has notified the absence, a time when the employee will make contact</w:t>
      </w:r>
    </w:p>
    <w:p w:rsidR="00D96E28" w:rsidRPr="00AC3BDE" w:rsidRDefault="00D96E28" w:rsidP="002C0CC8">
      <w:pPr>
        <w:pStyle w:val="ListParagraph"/>
        <w:numPr>
          <w:ilvl w:val="0"/>
          <w:numId w:val="9"/>
        </w:numPr>
        <w:rPr>
          <w:sz w:val="24"/>
          <w:szCs w:val="24"/>
        </w:rPr>
      </w:pPr>
      <w:r w:rsidRPr="00AC3BDE">
        <w:rPr>
          <w:sz w:val="24"/>
          <w:szCs w:val="24"/>
        </w:rPr>
        <w:t>If the absence is due to an injury sustained in the course of duty.</w:t>
      </w:r>
    </w:p>
    <w:p w:rsidR="00D96E28" w:rsidRPr="00AC3BDE" w:rsidRDefault="000971BB" w:rsidP="000971BB">
      <w:pPr>
        <w:ind w:left="709" w:hanging="709"/>
        <w:rPr>
          <w:sz w:val="24"/>
          <w:szCs w:val="24"/>
        </w:rPr>
      </w:pPr>
      <w:r>
        <w:rPr>
          <w:sz w:val="24"/>
          <w:szCs w:val="24"/>
        </w:rPr>
        <w:t>7.5</w:t>
      </w:r>
      <w:r>
        <w:rPr>
          <w:sz w:val="24"/>
          <w:szCs w:val="24"/>
        </w:rPr>
        <w:tab/>
      </w:r>
      <w:r w:rsidR="00D96E28" w:rsidRPr="00AC3BDE">
        <w:rPr>
          <w:sz w:val="24"/>
          <w:szCs w:val="24"/>
        </w:rPr>
        <w:t>The employee must keep their line manager informed of their continuing ill health at the agreed intervals. This contact must include details of:</w:t>
      </w:r>
    </w:p>
    <w:p w:rsidR="00D96E28" w:rsidRPr="00AC3BDE" w:rsidRDefault="00D96E28" w:rsidP="002C0CC8">
      <w:pPr>
        <w:pStyle w:val="ListParagraph"/>
        <w:numPr>
          <w:ilvl w:val="0"/>
          <w:numId w:val="10"/>
        </w:numPr>
        <w:rPr>
          <w:sz w:val="24"/>
          <w:szCs w:val="24"/>
        </w:rPr>
      </w:pPr>
      <w:r w:rsidRPr="00AC3BDE">
        <w:rPr>
          <w:sz w:val="24"/>
          <w:szCs w:val="24"/>
        </w:rPr>
        <w:t>The expected duration of the absence</w:t>
      </w:r>
    </w:p>
    <w:p w:rsidR="00D96E28" w:rsidRPr="00AC3BDE" w:rsidRDefault="00D96E28" w:rsidP="002C0CC8">
      <w:pPr>
        <w:pStyle w:val="ListParagraph"/>
        <w:numPr>
          <w:ilvl w:val="0"/>
          <w:numId w:val="10"/>
        </w:numPr>
        <w:rPr>
          <w:sz w:val="24"/>
          <w:szCs w:val="24"/>
        </w:rPr>
      </w:pPr>
      <w:r w:rsidRPr="00AC3BDE">
        <w:rPr>
          <w:sz w:val="24"/>
          <w:szCs w:val="24"/>
        </w:rPr>
        <w:t>What, if any, medical attention / advice has been sought.</w:t>
      </w:r>
    </w:p>
    <w:p w:rsidR="00D96E28" w:rsidRPr="00AC3BDE" w:rsidRDefault="00D96E28" w:rsidP="002C0CC8">
      <w:pPr>
        <w:pStyle w:val="ListParagraph"/>
        <w:numPr>
          <w:ilvl w:val="0"/>
          <w:numId w:val="10"/>
        </w:numPr>
        <w:rPr>
          <w:sz w:val="24"/>
          <w:szCs w:val="24"/>
        </w:rPr>
      </w:pPr>
      <w:r w:rsidRPr="00AC3BDE">
        <w:rPr>
          <w:sz w:val="24"/>
          <w:szCs w:val="24"/>
        </w:rPr>
        <w:t>The employee will contact the manager if the absence exceeds 4 days.</w:t>
      </w:r>
    </w:p>
    <w:p w:rsidR="00D96E28" w:rsidRPr="00AC3BDE" w:rsidRDefault="000971BB" w:rsidP="000971BB">
      <w:pPr>
        <w:ind w:left="709" w:hanging="709"/>
        <w:rPr>
          <w:sz w:val="24"/>
          <w:szCs w:val="24"/>
        </w:rPr>
      </w:pPr>
      <w:r>
        <w:rPr>
          <w:sz w:val="24"/>
          <w:szCs w:val="24"/>
        </w:rPr>
        <w:t>7.6</w:t>
      </w:r>
      <w:r>
        <w:rPr>
          <w:sz w:val="24"/>
          <w:szCs w:val="24"/>
        </w:rPr>
        <w:tab/>
      </w:r>
      <w:r w:rsidR="00D96E28" w:rsidRPr="00AC3BDE">
        <w:rPr>
          <w:sz w:val="24"/>
          <w:szCs w:val="24"/>
        </w:rPr>
        <w:t>If contact is not made by the employee as required during the absence and their absence is unexplained, the manager will take all reasonable steps to contact the employee e.g. telephone call, home visit.</w:t>
      </w:r>
    </w:p>
    <w:p w:rsidR="00D96E28" w:rsidRPr="00AC3BDE" w:rsidRDefault="000971BB" w:rsidP="000971BB">
      <w:pPr>
        <w:ind w:left="709" w:hanging="709"/>
        <w:rPr>
          <w:sz w:val="24"/>
          <w:szCs w:val="24"/>
        </w:rPr>
      </w:pPr>
      <w:r>
        <w:rPr>
          <w:sz w:val="24"/>
          <w:szCs w:val="24"/>
        </w:rPr>
        <w:t>7.7</w:t>
      </w:r>
      <w:r>
        <w:rPr>
          <w:sz w:val="24"/>
          <w:szCs w:val="24"/>
        </w:rPr>
        <w:tab/>
      </w:r>
      <w:r w:rsidR="00D96E28" w:rsidRPr="00AC3BDE">
        <w:rPr>
          <w:sz w:val="24"/>
          <w:szCs w:val="24"/>
        </w:rPr>
        <w:t xml:space="preserve">All periods of absence up to 7 calendar days must be supported by a Self-Certificate </w:t>
      </w:r>
    </w:p>
    <w:p w:rsidR="00D96E28" w:rsidRPr="00AC3BDE" w:rsidRDefault="000971BB" w:rsidP="000971BB">
      <w:pPr>
        <w:ind w:left="709" w:hanging="709"/>
        <w:rPr>
          <w:sz w:val="24"/>
          <w:szCs w:val="24"/>
        </w:rPr>
      </w:pPr>
      <w:r>
        <w:rPr>
          <w:sz w:val="24"/>
          <w:szCs w:val="24"/>
        </w:rPr>
        <w:t>7.8</w:t>
      </w:r>
      <w:r>
        <w:rPr>
          <w:sz w:val="24"/>
          <w:szCs w:val="24"/>
        </w:rPr>
        <w:tab/>
      </w:r>
      <w:r w:rsidR="00D96E28" w:rsidRPr="00AC3BDE">
        <w:rPr>
          <w:sz w:val="24"/>
          <w:szCs w:val="24"/>
        </w:rPr>
        <w:t xml:space="preserve">If the employee is absent for more than 7 calendar days, a medical certificate known as a “Fit Note” will be required from the employee’s Doctor. The Fit Note should be submitted to the line manager, together with the completed </w:t>
      </w:r>
      <w:r w:rsidR="00F54C4C" w:rsidRPr="00AC3BDE">
        <w:rPr>
          <w:sz w:val="24"/>
          <w:szCs w:val="24"/>
        </w:rPr>
        <w:t xml:space="preserve">Self-Certification </w:t>
      </w:r>
      <w:r w:rsidR="00D96E28" w:rsidRPr="00AC3BDE">
        <w:rPr>
          <w:sz w:val="24"/>
          <w:szCs w:val="24"/>
        </w:rPr>
        <w:t xml:space="preserve">form. In cases where a Fit Note covers the first seven days of absence, the Self-Certification is not necessary.  </w:t>
      </w:r>
    </w:p>
    <w:p w:rsidR="00D96E28" w:rsidRPr="00AC3BDE" w:rsidRDefault="000971BB" w:rsidP="000971BB">
      <w:pPr>
        <w:ind w:left="709" w:hanging="709"/>
        <w:rPr>
          <w:sz w:val="24"/>
          <w:szCs w:val="24"/>
        </w:rPr>
      </w:pPr>
      <w:r>
        <w:rPr>
          <w:sz w:val="24"/>
          <w:szCs w:val="24"/>
        </w:rPr>
        <w:t>7.9</w:t>
      </w:r>
      <w:r>
        <w:rPr>
          <w:sz w:val="24"/>
          <w:szCs w:val="24"/>
        </w:rPr>
        <w:tab/>
      </w:r>
      <w:r w:rsidR="00D96E28" w:rsidRPr="00AC3BDE">
        <w:rPr>
          <w:sz w:val="24"/>
          <w:szCs w:val="24"/>
        </w:rPr>
        <w:t xml:space="preserve">The Fit Note must be signed and dated by the Doctor, it will state whether the doctor thinks the employee is not fit for any work or whether he/she may be fit for work. It will also provide information on whether the employee is likely to need a new fit note when the current one expires. </w:t>
      </w:r>
    </w:p>
    <w:p w:rsidR="00D96E28" w:rsidRPr="00AC3BDE" w:rsidRDefault="000971BB" w:rsidP="000971BB">
      <w:pPr>
        <w:ind w:left="709" w:hanging="709"/>
        <w:rPr>
          <w:sz w:val="24"/>
          <w:szCs w:val="24"/>
        </w:rPr>
      </w:pPr>
      <w:r>
        <w:rPr>
          <w:sz w:val="24"/>
          <w:szCs w:val="24"/>
        </w:rPr>
        <w:t xml:space="preserve">7.10 </w:t>
      </w:r>
      <w:r>
        <w:rPr>
          <w:sz w:val="24"/>
          <w:szCs w:val="24"/>
        </w:rPr>
        <w:tab/>
      </w:r>
      <w:r w:rsidR="00D96E28" w:rsidRPr="00AC3BDE">
        <w:rPr>
          <w:sz w:val="24"/>
          <w:szCs w:val="24"/>
        </w:rPr>
        <w:t xml:space="preserve">The line manager (or other appropriate manager) will keep in regular contact with the employee during the sickness absence. There is also an expectation </w:t>
      </w:r>
      <w:r w:rsidR="00D96E28" w:rsidRPr="00AC3BDE">
        <w:rPr>
          <w:sz w:val="24"/>
          <w:szCs w:val="24"/>
        </w:rPr>
        <w:lastRenderedPageBreak/>
        <w:t>that the employee contacts the line manager to update the manager on their absence.</w:t>
      </w:r>
    </w:p>
    <w:p w:rsidR="00D96E28" w:rsidRPr="00AC3BDE" w:rsidRDefault="000971BB" w:rsidP="000971BB">
      <w:pPr>
        <w:ind w:left="709" w:hanging="709"/>
        <w:rPr>
          <w:sz w:val="24"/>
          <w:szCs w:val="24"/>
        </w:rPr>
      </w:pPr>
      <w:r>
        <w:rPr>
          <w:sz w:val="24"/>
          <w:szCs w:val="24"/>
        </w:rPr>
        <w:t>7.11</w:t>
      </w:r>
      <w:r>
        <w:rPr>
          <w:sz w:val="24"/>
          <w:szCs w:val="24"/>
        </w:rPr>
        <w:tab/>
      </w:r>
      <w:r w:rsidR="00D96E28" w:rsidRPr="00AC3BDE">
        <w:rPr>
          <w:sz w:val="24"/>
          <w:szCs w:val="24"/>
        </w:rPr>
        <w:t>If an individual does not follow the absence reporting procedure by notifying their immediate line manager, or by providing a Sel</w:t>
      </w:r>
      <w:r w:rsidR="0025426C" w:rsidRPr="00AC3BDE">
        <w:rPr>
          <w:sz w:val="24"/>
          <w:szCs w:val="24"/>
        </w:rPr>
        <w:t>f-</w:t>
      </w:r>
      <w:r w:rsidR="00D96E28" w:rsidRPr="00AC3BDE">
        <w:rPr>
          <w:sz w:val="24"/>
          <w:szCs w:val="24"/>
        </w:rPr>
        <w:t>Certification form or Fit Note, the absence may be recorded as unauthorised, and therefore unpaid, until such time as a valid certificate is received. Failure to follow the absence reporting procedures without good cause will result in disciplinary action being taken.</w:t>
      </w:r>
    </w:p>
    <w:p w:rsidR="00D96E28" w:rsidRPr="00AC3BDE" w:rsidRDefault="000971BB" w:rsidP="000971BB">
      <w:pPr>
        <w:ind w:left="709" w:hanging="709"/>
        <w:rPr>
          <w:sz w:val="24"/>
          <w:szCs w:val="24"/>
        </w:rPr>
      </w:pPr>
      <w:r>
        <w:rPr>
          <w:sz w:val="24"/>
          <w:szCs w:val="24"/>
        </w:rPr>
        <w:t>7.12</w:t>
      </w:r>
      <w:r>
        <w:rPr>
          <w:sz w:val="24"/>
          <w:szCs w:val="24"/>
        </w:rPr>
        <w:tab/>
      </w:r>
      <w:r w:rsidR="00D96E28" w:rsidRPr="00AC3BDE">
        <w:rPr>
          <w:sz w:val="24"/>
          <w:szCs w:val="24"/>
        </w:rPr>
        <w:t xml:space="preserve">For each occasion of absence, the line manager must ensure that they have completed the Return to Work interview with the employee within a week of the return date </w:t>
      </w:r>
    </w:p>
    <w:p w:rsidR="00D96E28" w:rsidRPr="00AC3BDE" w:rsidRDefault="000971BB" w:rsidP="000971BB">
      <w:pPr>
        <w:ind w:left="709" w:hanging="709"/>
        <w:rPr>
          <w:sz w:val="24"/>
          <w:szCs w:val="24"/>
        </w:rPr>
      </w:pPr>
      <w:r>
        <w:rPr>
          <w:sz w:val="24"/>
          <w:szCs w:val="24"/>
        </w:rPr>
        <w:t>7.13</w:t>
      </w:r>
      <w:r>
        <w:rPr>
          <w:sz w:val="24"/>
          <w:szCs w:val="24"/>
        </w:rPr>
        <w:tab/>
      </w:r>
      <w:r w:rsidR="00D96E28" w:rsidRPr="00AC3BDE">
        <w:rPr>
          <w:sz w:val="24"/>
          <w:szCs w:val="24"/>
        </w:rPr>
        <w:t>Return to work interviews can be carried out over the phone or by face to face.</w:t>
      </w:r>
    </w:p>
    <w:p w:rsidR="00D96E28" w:rsidRPr="00434411" w:rsidRDefault="00D96E28" w:rsidP="009525F0">
      <w:pPr>
        <w:pStyle w:val="Heading2"/>
        <w:numPr>
          <w:ilvl w:val="0"/>
          <w:numId w:val="13"/>
        </w:numPr>
        <w:ind w:left="709" w:hanging="709"/>
      </w:pPr>
      <w:bookmarkStart w:id="20" w:name="_Toc500765817"/>
      <w:r w:rsidRPr="00434411">
        <w:t>Short Term Absences – Procedure</w:t>
      </w:r>
      <w:bookmarkEnd w:id="20"/>
    </w:p>
    <w:p w:rsidR="00D96E28" w:rsidRPr="00AC3BDE" w:rsidRDefault="009525F0" w:rsidP="009525F0">
      <w:pPr>
        <w:ind w:left="709" w:hanging="709"/>
        <w:rPr>
          <w:sz w:val="24"/>
          <w:szCs w:val="24"/>
        </w:rPr>
      </w:pPr>
      <w:r>
        <w:rPr>
          <w:sz w:val="24"/>
          <w:szCs w:val="24"/>
        </w:rPr>
        <w:t>8.1</w:t>
      </w:r>
      <w:r>
        <w:rPr>
          <w:sz w:val="24"/>
          <w:szCs w:val="24"/>
        </w:rPr>
        <w:tab/>
      </w:r>
      <w:r w:rsidR="00D96E28" w:rsidRPr="00AC3BDE">
        <w:rPr>
          <w:sz w:val="24"/>
          <w:szCs w:val="24"/>
        </w:rPr>
        <w:t xml:space="preserve">These are absences which are usually sporadic and attributable to minor ailments, in many cases unconnected, which are frequent or irregular.  </w:t>
      </w:r>
    </w:p>
    <w:p w:rsidR="00D96E28" w:rsidRPr="00AC3BDE" w:rsidRDefault="009525F0" w:rsidP="009525F0">
      <w:pPr>
        <w:ind w:left="709" w:hanging="709"/>
        <w:rPr>
          <w:sz w:val="24"/>
          <w:szCs w:val="24"/>
        </w:rPr>
      </w:pPr>
      <w:r>
        <w:rPr>
          <w:sz w:val="24"/>
          <w:szCs w:val="24"/>
        </w:rPr>
        <w:t>8.2</w:t>
      </w:r>
      <w:r>
        <w:rPr>
          <w:sz w:val="24"/>
          <w:szCs w:val="24"/>
        </w:rPr>
        <w:tab/>
      </w:r>
      <w:r w:rsidR="00D96E28" w:rsidRPr="00AC3BDE">
        <w:rPr>
          <w:sz w:val="24"/>
          <w:szCs w:val="24"/>
        </w:rPr>
        <w:t>Short-term absences can be the most disruptive because of the unpredictability and the difficulty in arranging cover. Consequently essential work may have to be undertaken by work colleagues in addition to their normal duties. The serious effects on other employees, the costs of such absences and disruption to service delivery must be kept to a minimum, therefore such absences will be closely scrutinised by managers.</w:t>
      </w:r>
    </w:p>
    <w:p w:rsidR="00D96E28" w:rsidRPr="00AC3BDE" w:rsidRDefault="009525F0" w:rsidP="009525F0">
      <w:pPr>
        <w:ind w:left="709" w:hanging="709"/>
        <w:rPr>
          <w:sz w:val="24"/>
          <w:szCs w:val="24"/>
        </w:rPr>
      </w:pPr>
      <w:r>
        <w:rPr>
          <w:sz w:val="24"/>
          <w:szCs w:val="24"/>
        </w:rPr>
        <w:t>8.3</w:t>
      </w:r>
      <w:r>
        <w:rPr>
          <w:sz w:val="24"/>
          <w:szCs w:val="24"/>
        </w:rPr>
        <w:tab/>
      </w:r>
      <w:r w:rsidR="00D96E28" w:rsidRPr="00AC3BDE">
        <w:rPr>
          <w:sz w:val="24"/>
          <w:szCs w:val="24"/>
        </w:rPr>
        <w:t>If considered appropriate the facility to self-certify sickness absence may be withdrawn at any point in the procedure. This facility should only be used where a manager has concerns about frequent short-term absences. Advice should be sought from the Human Resource Section prior to implementation. In such circumstances the employee will be required to produce a medical certificate from their doctor on the first day of any further period of sickness absence. Failure to do so may result in suspension of sick pay.</w:t>
      </w:r>
    </w:p>
    <w:p w:rsidR="00D96E28" w:rsidRPr="00AC3BDE" w:rsidRDefault="009525F0" w:rsidP="009525F0">
      <w:pPr>
        <w:ind w:left="709" w:hanging="709"/>
        <w:rPr>
          <w:sz w:val="24"/>
          <w:szCs w:val="24"/>
        </w:rPr>
      </w:pPr>
      <w:r>
        <w:rPr>
          <w:sz w:val="24"/>
          <w:szCs w:val="24"/>
        </w:rPr>
        <w:t>8.4</w:t>
      </w:r>
      <w:r>
        <w:rPr>
          <w:sz w:val="24"/>
          <w:szCs w:val="24"/>
        </w:rPr>
        <w:tab/>
      </w:r>
      <w:r w:rsidR="00D96E28" w:rsidRPr="00AC3BDE">
        <w:rPr>
          <w:sz w:val="24"/>
          <w:szCs w:val="24"/>
        </w:rPr>
        <w:t>In cases where it is suspected that unwarranted absence has been taken and ascribed to ill health the matter may be more appropriately addressed through the disciplinary procedure. Advice should be sought from the Human Resources Section.</w:t>
      </w:r>
    </w:p>
    <w:p w:rsidR="00D96E28" w:rsidRPr="00434411" w:rsidRDefault="00D96E28" w:rsidP="009525F0">
      <w:pPr>
        <w:pStyle w:val="Heading2"/>
        <w:numPr>
          <w:ilvl w:val="0"/>
          <w:numId w:val="13"/>
        </w:numPr>
        <w:ind w:left="709" w:hanging="709"/>
      </w:pPr>
      <w:bookmarkStart w:id="21" w:name="_Toc500765818"/>
      <w:r w:rsidRPr="00434411">
        <w:lastRenderedPageBreak/>
        <w:t>Monitoring and Recording - Short Term Absences</w:t>
      </w:r>
      <w:bookmarkEnd w:id="21"/>
    </w:p>
    <w:p w:rsidR="009525F0" w:rsidRDefault="009525F0" w:rsidP="009525F0">
      <w:pPr>
        <w:ind w:left="709" w:hanging="709"/>
        <w:rPr>
          <w:sz w:val="24"/>
          <w:szCs w:val="24"/>
        </w:rPr>
      </w:pPr>
      <w:r>
        <w:rPr>
          <w:sz w:val="24"/>
          <w:szCs w:val="24"/>
        </w:rPr>
        <w:t>9.1</w:t>
      </w:r>
      <w:r>
        <w:rPr>
          <w:sz w:val="24"/>
          <w:szCs w:val="24"/>
        </w:rPr>
        <w:tab/>
      </w:r>
      <w:r w:rsidR="00D96E28" w:rsidRPr="00AC3BDE">
        <w:rPr>
          <w:sz w:val="24"/>
          <w:szCs w:val="24"/>
        </w:rPr>
        <w:t>It is the manager’s responsibility to monitor and act upon trends in their employees’ sickness absence.</w:t>
      </w:r>
    </w:p>
    <w:p w:rsidR="00D96E28" w:rsidRPr="00AC3BDE" w:rsidRDefault="009525F0" w:rsidP="009525F0">
      <w:pPr>
        <w:ind w:left="709" w:hanging="709"/>
        <w:rPr>
          <w:sz w:val="24"/>
          <w:szCs w:val="24"/>
        </w:rPr>
      </w:pPr>
      <w:r>
        <w:rPr>
          <w:sz w:val="24"/>
          <w:szCs w:val="24"/>
        </w:rPr>
        <w:t>9.2</w:t>
      </w:r>
      <w:r>
        <w:rPr>
          <w:sz w:val="24"/>
          <w:szCs w:val="24"/>
        </w:rPr>
        <w:tab/>
      </w:r>
      <w:r w:rsidR="00D96E28" w:rsidRPr="00AC3BDE">
        <w:rPr>
          <w:sz w:val="24"/>
          <w:szCs w:val="24"/>
        </w:rPr>
        <w:t xml:space="preserve">Monitoring and effectively managing sickness absence requires accurate and reliable records to be kept by the employing </w:t>
      </w:r>
      <w:r w:rsidR="002C0CC8" w:rsidRPr="00AC3BDE">
        <w:rPr>
          <w:sz w:val="24"/>
          <w:szCs w:val="24"/>
        </w:rPr>
        <w:t>service</w:t>
      </w:r>
      <w:r w:rsidR="00D96E28" w:rsidRPr="00AC3BDE">
        <w:rPr>
          <w:sz w:val="24"/>
          <w:szCs w:val="24"/>
        </w:rPr>
        <w:t>. It is therefore the responsibility of the line manager to ensure sickness absence is recorded and reported accurately on the Ceri System.</w:t>
      </w:r>
    </w:p>
    <w:p w:rsidR="00D96E28" w:rsidRPr="00AC3BDE" w:rsidRDefault="009525F0" w:rsidP="009525F0">
      <w:pPr>
        <w:ind w:left="709" w:hanging="709"/>
        <w:rPr>
          <w:sz w:val="24"/>
          <w:szCs w:val="24"/>
        </w:rPr>
      </w:pPr>
      <w:r>
        <w:rPr>
          <w:sz w:val="24"/>
          <w:szCs w:val="24"/>
        </w:rPr>
        <w:t>9.3</w:t>
      </w:r>
      <w:r>
        <w:rPr>
          <w:sz w:val="24"/>
          <w:szCs w:val="24"/>
        </w:rPr>
        <w:tab/>
      </w:r>
      <w:r w:rsidR="00D96E28" w:rsidRPr="00AC3BDE">
        <w:rPr>
          <w:sz w:val="24"/>
          <w:szCs w:val="24"/>
        </w:rPr>
        <w:t xml:space="preserve">A series of trigger points and </w:t>
      </w:r>
      <w:proofErr w:type="gramStart"/>
      <w:r w:rsidR="00D96E28" w:rsidRPr="00AC3BDE">
        <w:rPr>
          <w:sz w:val="24"/>
          <w:szCs w:val="24"/>
        </w:rPr>
        <w:t>a  Bradford</w:t>
      </w:r>
      <w:proofErr w:type="gramEnd"/>
      <w:r w:rsidR="00D96E28" w:rsidRPr="00AC3BDE">
        <w:rPr>
          <w:sz w:val="24"/>
          <w:szCs w:val="24"/>
        </w:rPr>
        <w:t xml:space="preserve"> Factor formula  will be used to manage short term absence.  These triggers will help managers identify at what stage action should be taken</w:t>
      </w:r>
    </w:p>
    <w:p w:rsidR="00D96E28" w:rsidRPr="00AC3BDE" w:rsidRDefault="009525F0" w:rsidP="009525F0">
      <w:pPr>
        <w:ind w:left="709" w:hanging="709"/>
        <w:rPr>
          <w:sz w:val="24"/>
          <w:szCs w:val="24"/>
        </w:rPr>
      </w:pPr>
      <w:r>
        <w:rPr>
          <w:sz w:val="24"/>
          <w:szCs w:val="24"/>
        </w:rPr>
        <w:t>9.4</w:t>
      </w:r>
      <w:r>
        <w:rPr>
          <w:sz w:val="24"/>
          <w:szCs w:val="24"/>
        </w:rPr>
        <w:tab/>
      </w:r>
      <w:r w:rsidR="00D96E28" w:rsidRPr="00AC3BDE">
        <w:rPr>
          <w:sz w:val="24"/>
          <w:szCs w:val="24"/>
        </w:rPr>
        <w:t>Individuals’ Bradford scores are monitored and when a certain score is achieved this will require further investigation as to whether a  trigger point is reached, a process of absence reviews and further action can be set in motion</w:t>
      </w:r>
    </w:p>
    <w:p w:rsidR="00D96E28" w:rsidRPr="00AC3BDE" w:rsidRDefault="009525F0" w:rsidP="009525F0">
      <w:pPr>
        <w:ind w:left="709" w:hanging="709"/>
        <w:rPr>
          <w:sz w:val="24"/>
          <w:szCs w:val="24"/>
        </w:rPr>
      </w:pPr>
      <w:r>
        <w:rPr>
          <w:sz w:val="24"/>
          <w:szCs w:val="24"/>
        </w:rPr>
        <w:t>9.5</w:t>
      </w:r>
      <w:r>
        <w:rPr>
          <w:sz w:val="24"/>
          <w:szCs w:val="24"/>
        </w:rPr>
        <w:tab/>
      </w:r>
      <w:r w:rsidR="00D96E28" w:rsidRPr="00AC3BDE">
        <w:rPr>
          <w:sz w:val="24"/>
          <w:szCs w:val="24"/>
        </w:rPr>
        <w:t xml:space="preserve">If one, or a combination of the trigger points listed below has been </w:t>
      </w:r>
      <w:proofErr w:type="gramStart"/>
      <w:r w:rsidR="00D96E28" w:rsidRPr="00AC3BDE">
        <w:rPr>
          <w:sz w:val="24"/>
          <w:szCs w:val="24"/>
        </w:rPr>
        <w:t>reached ,</w:t>
      </w:r>
      <w:proofErr w:type="gramEnd"/>
      <w:r w:rsidR="00D96E28" w:rsidRPr="00AC3BDE">
        <w:rPr>
          <w:sz w:val="24"/>
          <w:szCs w:val="24"/>
        </w:rPr>
        <w:t xml:space="preserve"> the employee will be required to attend an Initial Absence Review Meeting with his/her line manager:</w:t>
      </w:r>
    </w:p>
    <w:p w:rsidR="00D96E28" w:rsidRPr="00AC3BDE" w:rsidRDefault="00AC3BDE" w:rsidP="002C0CC8">
      <w:pPr>
        <w:pStyle w:val="ListParagraph"/>
        <w:numPr>
          <w:ilvl w:val="0"/>
          <w:numId w:val="11"/>
        </w:numPr>
        <w:rPr>
          <w:sz w:val="24"/>
          <w:szCs w:val="24"/>
        </w:rPr>
      </w:pPr>
      <w:r>
        <w:rPr>
          <w:sz w:val="24"/>
          <w:szCs w:val="24"/>
        </w:rPr>
        <w:t xml:space="preserve">3 </w:t>
      </w:r>
      <w:r w:rsidR="00D96E28" w:rsidRPr="00AC3BDE">
        <w:rPr>
          <w:sz w:val="24"/>
          <w:szCs w:val="24"/>
        </w:rPr>
        <w:t>or more occasions of absence in a 3 month rolling period</w:t>
      </w:r>
    </w:p>
    <w:p w:rsidR="00F54C4C" w:rsidRPr="00AC3BDE" w:rsidRDefault="00AC3BDE" w:rsidP="002C0CC8">
      <w:pPr>
        <w:pStyle w:val="ListParagraph"/>
        <w:numPr>
          <w:ilvl w:val="0"/>
          <w:numId w:val="11"/>
        </w:numPr>
        <w:rPr>
          <w:sz w:val="24"/>
          <w:szCs w:val="24"/>
        </w:rPr>
      </w:pPr>
      <w:r>
        <w:rPr>
          <w:sz w:val="24"/>
          <w:szCs w:val="24"/>
        </w:rPr>
        <w:t xml:space="preserve">5 </w:t>
      </w:r>
      <w:r w:rsidR="002C0CC8" w:rsidRPr="00AC3BDE">
        <w:rPr>
          <w:sz w:val="24"/>
          <w:szCs w:val="24"/>
        </w:rPr>
        <w:t>or more occasions of self-</w:t>
      </w:r>
      <w:r w:rsidR="00D96E28" w:rsidRPr="00AC3BDE">
        <w:rPr>
          <w:sz w:val="24"/>
          <w:szCs w:val="24"/>
        </w:rPr>
        <w:t>certified absence in a 12 month rolling period</w:t>
      </w:r>
    </w:p>
    <w:p w:rsidR="00D96E28" w:rsidRPr="00AC3BDE" w:rsidRDefault="00F54C4C" w:rsidP="002C0CC8">
      <w:pPr>
        <w:pStyle w:val="ListParagraph"/>
        <w:numPr>
          <w:ilvl w:val="0"/>
          <w:numId w:val="11"/>
        </w:numPr>
        <w:rPr>
          <w:sz w:val="24"/>
          <w:szCs w:val="24"/>
        </w:rPr>
      </w:pPr>
      <w:r w:rsidRPr="00AC3BDE">
        <w:rPr>
          <w:sz w:val="24"/>
          <w:szCs w:val="24"/>
        </w:rPr>
        <w:t xml:space="preserve">2 </w:t>
      </w:r>
      <w:r w:rsidR="00D96E28" w:rsidRPr="00AC3BDE">
        <w:rPr>
          <w:sz w:val="24"/>
          <w:szCs w:val="24"/>
        </w:rPr>
        <w:t xml:space="preserve">or more occasions in a 12 month rolling period where absences </w:t>
      </w:r>
      <w:proofErr w:type="spellStart"/>
      <w:r w:rsidR="00D96E28" w:rsidRPr="00AC3BDE">
        <w:rPr>
          <w:sz w:val="24"/>
          <w:szCs w:val="24"/>
        </w:rPr>
        <w:t>abut</w:t>
      </w:r>
      <w:proofErr w:type="spellEnd"/>
      <w:r w:rsidR="00D96E28" w:rsidRPr="00AC3BDE">
        <w:rPr>
          <w:sz w:val="24"/>
          <w:szCs w:val="24"/>
        </w:rPr>
        <w:t xml:space="preserve"> any period of leave (annual or bank holidays)</w:t>
      </w:r>
    </w:p>
    <w:p w:rsidR="00D96E28" w:rsidRPr="00AC3BDE" w:rsidRDefault="00D96E28" w:rsidP="002C0CC8">
      <w:pPr>
        <w:pStyle w:val="ListParagraph"/>
        <w:numPr>
          <w:ilvl w:val="0"/>
          <w:numId w:val="11"/>
        </w:numPr>
        <w:rPr>
          <w:sz w:val="24"/>
          <w:szCs w:val="24"/>
        </w:rPr>
      </w:pPr>
      <w:r w:rsidRPr="00AC3BDE">
        <w:rPr>
          <w:sz w:val="24"/>
          <w:szCs w:val="24"/>
        </w:rPr>
        <w:t>Any unacceptable patters of absence.</w:t>
      </w:r>
    </w:p>
    <w:p w:rsidR="00D96E28" w:rsidRPr="00AC3BDE" w:rsidRDefault="009525F0" w:rsidP="009525F0">
      <w:pPr>
        <w:ind w:left="709" w:hanging="709"/>
        <w:rPr>
          <w:sz w:val="24"/>
          <w:szCs w:val="24"/>
        </w:rPr>
      </w:pPr>
      <w:r>
        <w:rPr>
          <w:sz w:val="24"/>
          <w:szCs w:val="24"/>
        </w:rPr>
        <w:t>9.6</w:t>
      </w:r>
      <w:r>
        <w:rPr>
          <w:sz w:val="24"/>
          <w:szCs w:val="24"/>
        </w:rPr>
        <w:tab/>
      </w:r>
      <w:r w:rsidR="00D96E28" w:rsidRPr="00AC3BDE">
        <w:rPr>
          <w:sz w:val="24"/>
          <w:szCs w:val="24"/>
        </w:rPr>
        <w:t>Where an employee has been persistently close to but not hit a trigger, the line manager may meet with the employee to bring the pattern of their absence to their attention, identify if there are any underlying problems and whether any preventative action can be taken.  The Return to Work Interview will be used for this purpose.</w:t>
      </w:r>
    </w:p>
    <w:p w:rsidR="00D96E28" w:rsidRPr="00AC3BDE" w:rsidRDefault="009525F0" w:rsidP="009525F0">
      <w:pPr>
        <w:ind w:left="709" w:hanging="709"/>
        <w:rPr>
          <w:sz w:val="24"/>
          <w:szCs w:val="24"/>
        </w:rPr>
      </w:pPr>
      <w:r>
        <w:rPr>
          <w:sz w:val="24"/>
          <w:szCs w:val="24"/>
        </w:rPr>
        <w:t>9.7</w:t>
      </w:r>
      <w:r>
        <w:rPr>
          <w:sz w:val="24"/>
          <w:szCs w:val="24"/>
        </w:rPr>
        <w:tab/>
      </w:r>
      <w:r w:rsidR="00D96E28" w:rsidRPr="00AC3BDE">
        <w:rPr>
          <w:sz w:val="24"/>
          <w:szCs w:val="24"/>
        </w:rPr>
        <w:t xml:space="preserve">A Head of Service or Senior Manager will monitor absence levels within their service area and review absence data at regular Service Managers meetings.  </w:t>
      </w:r>
    </w:p>
    <w:p w:rsidR="00D96E28" w:rsidRPr="00AC3BDE" w:rsidRDefault="009525F0" w:rsidP="009525F0">
      <w:pPr>
        <w:ind w:left="709" w:hanging="709"/>
        <w:rPr>
          <w:sz w:val="24"/>
          <w:szCs w:val="24"/>
        </w:rPr>
      </w:pPr>
      <w:r>
        <w:rPr>
          <w:sz w:val="24"/>
          <w:szCs w:val="24"/>
        </w:rPr>
        <w:t>9.8</w:t>
      </w:r>
      <w:r>
        <w:rPr>
          <w:sz w:val="24"/>
          <w:szCs w:val="24"/>
        </w:rPr>
        <w:tab/>
      </w:r>
      <w:r w:rsidR="00D96E28" w:rsidRPr="00AC3BDE">
        <w:rPr>
          <w:sz w:val="24"/>
          <w:szCs w:val="24"/>
        </w:rPr>
        <w:t>Employees will be given a minimum of 5 working days</w:t>
      </w:r>
      <w:r w:rsidR="00844890">
        <w:rPr>
          <w:sz w:val="24"/>
          <w:szCs w:val="24"/>
        </w:rPr>
        <w:t>’</w:t>
      </w:r>
      <w:r w:rsidR="00D96E28" w:rsidRPr="00AC3BDE">
        <w:rPr>
          <w:sz w:val="24"/>
          <w:szCs w:val="24"/>
        </w:rPr>
        <w:t xml:space="preserve"> notice, in writing, of any formal absence review meeting, be advised of the reason for the meeting and of their right to be accompanied by a representative of a recognised trade union or a work colleague.  </w:t>
      </w:r>
    </w:p>
    <w:p w:rsidR="00D96E28" w:rsidRPr="00AC3BDE" w:rsidRDefault="00080752" w:rsidP="009525F0">
      <w:pPr>
        <w:ind w:left="709" w:hanging="709"/>
        <w:rPr>
          <w:sz w:val="24"/>
          <w:szCs w:val="24"/>
        </w:rPr>
      </w:pPr>
      <w:r>
        <w:rPr>
          <w:sz w:val="24"/>
          <w:szCs w:val="24"/>
        </w:rPr>
        <w:t>9.9</w:t>
      </w:r>
      <w:r w:rsidR="009525F0">
        <w:rPr>
          <w:sz w:val="24"/>
          <w:szCs w:val="24"/>
        </w:rPr>
        <w:tab/>
      </w:r>
      <w:r w:rsidR="00D96E28" w:rsidRPr="00AC3BDE">
        <w:rPr>
          <w:sz w:val="24"/>
          <w:szCs w:val="24"/>
        </w:rPr>
        <w:t xml:space="preserve">The purpose of the Initial Absence Review Meeting is to further investigate the employee’s absence which will have previously been discussed and recorded during the return to work interviews, counsel the employee on the </w:t>
      </w:r>
      <w:r w:rsidR="00D96E28" w:rsidRPr="00AC3BDE">
        <w:rPr>
          <w:sz w:val="24"/>
          <w:szCs w:val="24"/>
        </w:rPr>
        <w:lastRenderedPageBreak/>
        <w:t>consequences of such absence and develop, where appropriate, a joint remedial strategy. The line manager should reiterate the standards of attendance expected of all employees, discuss fully the employee absence</w:t>
      </w:r>
      <w:r w:rsidR="00D96E28" w:rsidRPr="00434411">
        <w:t xml:space="preserve"> </w:t>
      </w:r>
      <w:r w:rsidR="00D96E28" w:rsidRPr="00AC3BDE">
        <w:rPr>
          <w:sz w:val="24"/>
          <w:szCs w:val="24"/>
        </w:rPr>
        <w:t>record and reasons for absence and assess whether there is an underlying problem (medical or otherwise) which needs to be addressed.</w:t>
      </w:r>
    </w:p>
    <w:p w:rsidR="00D96E28" w:rsidRPr="00AC3BDE" w:rsidRDefault="00080752" w:rsidP="009525F0">
      <w:pPr>
        <w:ind w:left="709" w:hanging="709"/>
        <w:rPr>
          <w:sz w:val="24"/>
          <w:szCs w:val="24"/>
        </w:rPr>
      </w:pPr>
      <w:r>
        <w:rPr>
          <w:sz w:val="24"/>
          <w:szCs w:val="24"/>
        </w:rPr>
        <w:t>9.10</w:t>
      </w:r>
      <w:r w:rsidR="009525F0">
        <w:rPr>
          <w:sz w:val="24"/>
          <w:szCs w:val="24"/>
        </w:rPr>
        <w:tab/>
      </w:r>
      <w:r w:rsidR="00D96E28" w:rsidRPr="00AC3BDE">
        <w:rPr>
          <w:sz w:val="24"/>
          <w:szCs w:val="24"/>
        </w:rPr>
        <w:t>After hearing the reasons given for the employee’s absence, and consideration of the circumstances, the line manager/supervisor may determine that:</w:t>
      </w:r>
    </w:p>
    <w:p w:rsidR="00D96E28" w:rsidRPr="00AC3BDE" w:rsidRDefault="00D96E28" w:rsidP="009525F0">
      <w:pPr>
        <w:pStyle w:val="ListParagraph"/>
        <w:numPr>
          <w:ilvl w:val="0"/>
          <w:numId w:val="12"/>
        </w:numPr>
        <w:ind w:left="1069"/>
        <w:rPr>
          <w:sz w:val="24"/>
          <w:szCs w:val="24"/>
        </w:rPr>
      </w:pPr>
      <w:r w:rsidRPr="00AC3BDE">
        <w:rPr>
          <w:sz w:val="24"/>
          <w:szCs w:val="24"/>
        </w:rPr>
        <w:t>No further action is necessary other than to continue to monitor attendance</w:t>
      </w:r>
    </w:p>
    <w:p w:rsidR="00D96E28" w:rsidRPr="00AC3BDE" w:rsidRDefault="00D96E28" w:rsidP="009525F0">
      <w:pPr>
        <w:pStyle w:val="ListParagraph"/>
        <w:ind w:left="1069"/>
        <w:rPr>
          <w:sz w:val="24"/>
          <w:szCs w:val="24"/>
        </w:rPr>
      </w:pPr>
      <w:proofErr w:type="gramStart"/>
      <w:r w:rsidRPr="00AC3BDE">
        <w:rPr>
          <w:sz w:val="24"/>
          <w:szCs w:val="24"/>
        </w:rPr>
        <w:t>or</w:t>
      </w:r>
      <w:proofErr w:type="gramEnd"/>
    </w:p>
    <w:p w:rsidR="00D96E28" w:rsidRPr="00AC3BDE" w:rsidRDefault="00D96E28" w:rsidP="009525F0">
      <w:pPr>
        <w:pStyle w:val="ListParagraph"/>
        <w:numPr>
          <w:ilvl w:val="1"/>
          <w:numId w:val="12"/>
        </w:numPr>
        <w:ind w:left="1134" w:hanging="425"/>
        <w:rPr>
          <w:sz w:val="24"/>
          <w:szCs w:val="24"/>
        </w:rPr>
      </w:pPr>
      <w:r w:rsidRPr="00AC3BDE">
        <w:rPr>
          <w:sz w:val="24"/>
          <w:szCs w:val="24"/>
        </w:rPr>
        <w:t>It is necessary to inform the employee that their absence is a cause of concern, and advise him/her of the consequences of failure to improve attendance.</w:t>
      </w:r>
    </w:p>
    <w:p w:rsidR="00D96E28" w:rsidRPr="00AC3BDE" w:rsidRDefault="00080752" w:rsidP="009525F0">
      <w:pPr>
        <w:ind w:left="709" w:hanging="709"/>
        <w:rPr>
          <w:sz w:val="24"/>
          <w:szCs w:val="24"/>
        </w:rPr>
      </w:pPr>
      <w:r>
        <w:rPr>
          <w:sz w:val="24"/>
          <w:szCs w:val="24"/>
        </w:rPr>
        <w:t>9.11</w:t>
      </w:r>
      <w:r w:rsidR="009525F0">
        <w:rPr>
          <w:sz w:val="24"/>
          <w:szCs w:val="24"/>
        </w:rPr>
        <w:tab/>
      </w:r>
      <w:r w:rsidR="00D96E28" w:rsidRPr="00AC3BDE">
        <w:rPr>
          <w:sz w:val="24"/>
          <w:szCs w:val="24"/>
        </w:rPr>
        <w:t>Where cause of concern is registered all practical steps to alleviate the situation should be explored and an action plan including any support mechanism which may be helpful, will be agreed together with a timescale for improving attendance and a date of review.</w:t>
      </w:r>
    </w:p>
    <w:p w:rsidR="00D96E28" w:rsidRPr="00AC3BDE" w:rsidRDefault="00080752" w:rsidP="009525F0">
      <w:pPr>
        <w:ind w:left="709" w:hanging="709"/>
        <w:rPr>
          <w:sz w:val="24"/>
          <w:szCs w:val="24"/>
        </w:rPr>
      </w:pPr>
      <w:r>
        <w:rPr>
          <w:sz w:val="24"/>
          <w:szCs w:val="24"/>
        </w:rPr>
        <w:t>9.12</w:t>
      </w:r>
      <w:r w:rsidR="009525F0">
        <w:rPr>
          <w:sz w:val="24"/>
          <w:szCs w:val="24"/>
        </w:rPr>
        <w:tab/>
      </w:r>
      <w:r w:rsidR="00D96E28" w:rsidRPr="00AC3BDE">
        <w:rPr>
          <w:sz w:val="24"/>
          <w:szCs w:val="24"/>
        </w:rPr>
        <w:t xml:space="preserve">he line </w:t>
      </w:r>
      <w:proofErr w:type="gramStart"/>
      <w:r w:rsidR="00D96E28" w:rsidRPr="00AC3BDE">
        <w:rPr>
          <w:sz w:val="24"/>
          <w:szCs w:val="24"/>
        </w:rPr>
        <w:t>manager</w:t>
      </w:r>
      <w:proofErr w:type="gramEnd"/>
      <w:r w:rsidR="00D96E28" w:rsidRPr="00AC3BDE">
        <w:rPr>
          <w:sz w:val="24"/>
          <w:szCs w:val="24"/>
        </w:rPr>
        <w:t xml:space="preserve"> will confirm, in writing, the outcome of the absence review meeting at this and any subsequent stage, where appropriate detailing any agreed action and period of review. The Initial Absence Review record will be kept on the employees file for 12 months</w:t>
      </w:r>
    </w:p>
    <w:p w:rsidR="00D96E28" w:rsidRPr="00AC3BDE" w:rsidRDefault="00080752" w:rsidP="009525F0">
      <w:pPr>
        <w:ind w:left="709" w:hanging="709"/>
        <w:rPr>
          <w:sz w:val="24"/>
          <w:szCs w:val="24"/>
        </w:rPr>
      </w:pPr>
      <w:r>
        <w:rPr>
          <w:sz w:val="24"/>
          <w:szCs w:val="24"/>
        </w:rPr>
        <w:t>9.13</w:t>
      </w:r>
      <w:r w:rsidR="009525F0">
        <w:rPr>
          <w:sz w:val="24"/>
          <w:szCs w:val="24"/>
        </w:rPr>
        <w:tab/>
      </w:r>
      <w:r w:rsidR="00D96E28" w:rsidRPr="00AC3BDE">
        <w:rPr>
          <w:sz w:val="24"/>
          <w:szCs w:val="24"/>
        </w:rPr>
        <w:t>If there is evidence that the employee’s attendance has improved to a satisfactory level the manager will confirm this in writing and advise the employee that their sickness absence will c</w:t>
      </w:r>
      <w:r w:rsidR="00F54C4C" w:rsidRPr="00AC3BDE">
        <w:rPr>
          <w:sz w:val="24"/>
          <w:szCs w:val="24"/>
        </w:rPr>
        <w:t>o</w:t>
      </w:r>
      <w:r w:rsidR="00D96E28" w:rsidRPr="00AC3BDE">
        <w:rPr>
          <w:sz w:val="24"/>
          <w:szCs w:val="24"/>
        </w:rPr>
        <w:t>ntinue to be monitored</w:t>
      </w:r>
    </w:p>
    <w:p w:rsidR="00D96E28" w:rsidRDefault="00080752" w:rsidP="009525F0">
      <w:pPr>
        <w:ind w:left="709" w:hanging="709"/>
      </w:pPr>
      <w:r>
        <w:rPr>
          <w:sz w:val="24"/>
          <w:szCs w:val="24"/>
        </w:rPr>
        <w:t>9.14</w:t>
      </w:r>
      <w:r w:rsidR="009525F0">
        <w:rPr>
          <w:sz w:val="24"/>
          <w:szCs w:val="24"/>
        </w:rPr>
        <w:tab/>
      </w:r>
      <w:r w:rsidR="00D96E28" w:rsidRPr="00AC3BDE">
        <w:rPr>
          <w:sz w:val="24"/>
          <w:szCs w:val="24"/>
        </w:rPr>
        <w:t>However, if there is no evidence of improvement in attendance, and a further sickness absence trigger point has been reached within 12 months of the Initial Absence Review, the line manager will refer to Occupational Health for advice.  The manager will review the Occupational Health report and evaluate the effectiveness of any support mechanisms that have been implemented.  The employee will be required to attend a Second Review Meeting.</w:t>
      </w:r>
    </w:p>
    <w:p w:rsidR="00D96E28" w:rsidRPr="00AC3BDE" w:rsidRDefault="00080752" w:rsidP="009525F0">
      <w:pPr>
        <w:ind w:left="709" w:hanging="709"/>
        <w:rPr>
          <w:sz w:val="24"/>
          <w:szCs w:val="24"/>
        </w:rPr>
      </w:pPr>
      <w:r>
        <w:rPr>
          <w:sz w:val="24"/>
          <w:szCs w:val="24"/>
        </w:rPr>
        <w:t>9.15</w:t>
      </w:r>
      <w:r w:rsidR="009525F0">
        <w:rPr>
          <w:sz w:val="24"/>
          <w:szCs w:val="24"/>
        </w:rPr>
        <w:tab/>
      </w:r>
      <w:r w:rsidR="00D96E28" w:rsidRPr="00AC3BDE">
        <w:rPr>
          <w:sz w:val="24"/>
          <w:szCs w:val="24"/>
        </w:rPr>
        <w:t>The Second Review Meeting will follow the format as described above</w:t>
      </w:r>
      <w:r w:rsidR="00AC3BDE" w:rsidRPr="00AC3BDE">
        <w:rPr>
          <w:sz w:val="24"/>
          <w:szCs w:val="24"/>
        </w:rPr>
        <w:t>.</w:t>
      </w:r>
      <w:r w:rsidR="00D96E28" w:rsidRPr="00AC3BDE">
        <w:rPr>
          <w:sz w:val="24"/>
          <w:szCs w:val="24"/>
        </w:rPr>
        <w:t xml:space="preserve"> The employee will be given a further opportunity to explain the reasons for absence and additional support mechanisms may be considered if appropriate.</w:t>
      </w:r>
    </w:p>
    <w:p w:rsidR="00D96E28" w:rsidRPr="00AC3BDE" w:rsidRDefault="00080752" w:rsidP="009525F0">
      <w:pPr>
        <w:ind w:left="709" w:hanging="709"/>
        <w:rPr>
          <w:sz w:val="24"/>
          <w:szCs w:val="24"/>
        </w:rPr>
      </w:pPr>
      <w:r>
        <w:rPr>
          <w:sz w:val="24"/>
          <w:szCs w:val="24"/>
        </w:rPr>
        <w:t>9.16</w:t>
      </w:r>
      <w:r w:rsidR="009525F0">
        <w:rPr>
          <w:sz w:val="24"/>
          <w:szCs w:val="24"/>
        </w:rPr>
        <w:tab/>
      </w:r>
      <w:r w:rsidR="00D96E28" w:rsidRPr="00AC3BDE">
        <w:rPr>
          <w:sz w:val="24"/>
          <w:szCs w:val="24"/>
        </w:rPr>
        <w:t xml:space="preserve">The Second Absence Review will be conducted by the Senior Manager and if he/she is of the view that the continuing level of absence is unacceptable for the Service to bear he/she will warn the employee to that effect advising that </w:t>
      </w:r>
      <w:r w:rsidR="00D96E28" w:rsidRPr="00AC3BDE">
        <w:rPr>
          <w:sz w:val="24"/>
          <w:szCs w:val="24"/>
        </w:rPr>
        <w:lastRenderedPageBreak/>
        <w:t>unless an immediate improvement in attendance is achieved and sustained any further sickness absence during the review could result in dismissal.</w:t>
      </w:r>
    </w:p>
    <w:p w:rsidR="00D96E28" w:rsidRPr="00AC3BDE" w:rsidRDefault="00080752" w:rsidP="009525F0">
      <w:pPr>
        <w:ind w:left="709" w:hanging="709"/>
        <w:rPr>
          <w:sz w:val="24"/>
          <w:szCs w:val="24"/>
        </w:rPr>
      </w:pPr>
      <w:r>
        <w:rPr>
          <w:sz w:val="24"/>
          <w:szCs w:val="24"/>
        </w:rPr>
        <w:t>9.17</w:t>
      </w:r>
      <w:r w:rsidR="009525F0">
        <w:rPr>
          <w:sz w:val="24"/>
          <w:szCs w:val="24"/>
        </w:rPr>
        <w:tab/>
      </w:r>
      <w:r w:rsidR="00D96E28" w:rsidRPr="00AC3BDE">
        <w:rPr>
          <w:sz w:val="24"/>
          <w:szCs w:val="24"/>
        </w:rPr>
        <w:t>If any suggested options are unacceptable to the employee and the employee has not demonstrated improved and sustained attendance to a satisfactory level, the Head of Service will conduct a Final Absence Review Meeting.</w:t>
      </w:r>
    </w:p>
    <w:p w:rsidR="00D96E28" w:rsidRPr="00AC3BDE" w:rsidRDefault="00080752" w:rsidP="009525F0">
      <w:pPr>
        <w:ind w:left="709" w:hanging="709"/>
        <w:rPr>
          <w:sz w:val="24"/>
          <w:szCs w:val="24"/>
        </w:rPr>
      </w:pPr>
      <w:r>
        <w:rPr>
          <w:sz w:val="24"/>
          <w:szCs w:val="24"/>
        </w:rPr>
        <w:t>9.18</w:t>
      </w:r>
      <w:r w:rsidR="009525F0">
        <w:rPr>
          <w:sz w:val="24"/>
          <w:szCs w:val="24"/>
        </w:rPr>
        <w:tab/>
      </w:r>
      <w:r w:rsidR="00D96E28" w:rsidRPr="00AC3BDE">
        <w:rPr>
          <w:sz w:val="24"/>
          <w:szCs w:val="24"/>
        </w:rPr>
        <w:t>If in the judgement of the Head of Service and based on available information, the employee is incapable of fulfilling the contract of employment and there are no extenuating circumstances the employee should be dismissed with notice of pay given in accordance with contractual provisions.</w:t>
      </w:r>
    </w:p>
    <w:p w:rsidR="00D96E28" w:rsidRPr="00AC3BDE" w:rsidRDefault="00080752" w:rsidP="009525F0">
      <w:pPr>
        <w:ind w:left="709" w:hanging="709"/>
        <w:rPr>
          <w:sz w:val="24"/>
          <w:szCs w:val="24"/>
        </w:rPr>
      </w:pPr>
      <w:r>
        <w:rPr>
          <w:sz w:val="24"/>
          <w:szCs w:val="24"/>
        </w:rPr>
        <w:t>9.19</w:t>
      </w:r>
      <w:r w:rsidR="009525F0">
        <w:rPr>
          <w:sz w:val="24"/>
          <w:szCs w:val="24"/>
        </w:rPr>
        <w:tab/>
      </w:r>
      <w:r w:rsidR="00D96E28" w:rsidRPr="00AC3BDE">
        <w:rPr>
          <w:sz w:val="24"/>
          <w:szCs w:val="24"/>
        </w:rPr>
        <w:t>A representative from the Human Resources Section will attend all Final Absence Review Meetings.</w:t>
      </w:r>
    </w:p>
    <w:p w:rsidR="00D96E28" w:rsidRPr="00AC3BDE" w:rsidRDefault="00080752" w:rsidP="009525F0">
      <w:pPr>
        <w:ind w:left="709" w:hanging="709"/>
        <w:rPr>
          <w:sz w:val="24"/>
          <w:szCs w:val="24"/>
        </w:rPr>
      </w:pPr>
      <w:r>
        <w:rPr>
          <w:sz w:val="24"/>
          <w:szCs w:val="24"/>
        </w:rPr>
        <w:t>9.20</w:t>
      </w:r>
      <w:r w:rsidR="009525F0">
        <w:rPr>
          <w:sz w:val="24"/>
          <w:szCs w:val="24"/>
        </w:rPr>
        <w:tab/>
      </w:r>
      <w:r w:rsidR="00D96E28" w:rsidRPr="00AC3BDE">
        <w:rPr>
          <w:sz w:val="24"/>
          <w:szCs w:val="24"/>
        </w:rPr>
        <w:t>The employee will be entitled to be accompanied to any of the review meetings by a Trade Union representative, Colleague or friend</w:t>
      </w:r>
    </w:p>
    <w:p w:rsidR="00D96E28" w:rsidRPr="00AC3BDE" w:rsidRDefault="00080752" w:rsidP="009525F0">
      <w:pPr>
        <w:ind w:left="709" w:hanging="709"/>
        <w:rPr>
          <w:sz w:val="24"/>
          <w:szCs w:val="24"/>
        </w:rPr>
      </w:pPr>
      <w:r>
        <w:rPr>
          <w:sz w:val="24"/>
          <w:szCs w:val="24"/>
        </w:rPr>
        <w:t>9.21</w:t>
      </w:r>
      <w:r w:rsidR="009525F0">
        <w:rPr>
          <w:sz w:val="24"/>
          <w:szCs w:val="24"/>
        </w:rPr>
        <w:tab/>
      </w:r>
      <w:r w:rsidR="00D96E28" w:rsidRPr="00AC3BDE">
        <w:rPr>
          <w:sz w:val="24"/>
          <w:szCs w:val="24"/>
        </w:rPr>
        <w:t xml:space="preserve">Normal rights of appeal against dismissal will </w:t>
      </w:r>
      <w:r w:rsidR="00D96E28" w:rsidRPr="000B7CAB">
        <w:rPr>
          <w:sz w:val="24"/>
          <w:szCs w:val="24"/>
        </w:rPr>
        <w:t xml:space="preserve">apply.  (See Section </w:t>
      </w:r>
      <w:r w:rsidR="00EE364F" w:rsidRPr="000B7CAB">
        <w:rPr>
          <w:sz w:val="24"/>
          <w:szCs w:val="24"/>
        </w:rPr>
        <w:t>1</w:t>
      </w:r>
      <w:r w:rsidR="009F3469">
        <w:rPr>
          <w:sz w:val="24"/>
          <w:szCs w:val="24"/>
        </w:rPr>
        <w:t>2</w:t>
      </w:r>
      <w:r w:rsidR="00D96E28" w:rsidRPr="000B7CAB">
        <w:rPr>
          <w:sz w:val="24"/>
          <w:szCs w:val="24"/>
        </w:rPr>
        <w:t xml:space="preserve"> for further information)</w:t>
      </w:r>
    </w:p>
    <w:p w:rsidR="00D96E28" w:rsidRPr="00434411" w:rsidRDefault="00D96E28" w:rsidP="009525F0">
      <w:pPr>
        <w:pStyle w:val="Heading2"/>
        <w:numPr>
          <w:ilvl w:val="0"/>
          <w:numId w:val="13"/>
        </w:numPr>
      </w:pPr>
      <w:bookmarkStart w:id="22" w:name="_Toc500765819"/>
      <w:r w:rsidRPr="00434411">
        <w:t>Long Term Absences – Procedure</w:t>
      </w:r>
      <w:bookmarkEnd w:id="22"/>
    </w:p>
    <w:p w:rsidR="00D96E28" w:rsidRPr="00AC3BDE" w:rsidRDefault="004E04CB" w:rsidP="00D96E28">
      <w:pPr>
        <w:rPr>
          <w:sz w:val="24"/>
          <w:szCs w:val="24"/>
        </w:rPr>
      </w:pPr>
      <w:r>
        <w:rPr>
          <w:sz w:val="24"/>
          <w:szCs w:val="24"/>
        </w:rPr>
        <w:t>10.1</w:t>
      </w:r>
      <w:r>
        <w:rPr>
          <w:sz w:val="24"/>
          <w:szCs w:val="24"/>
        </w:rPr>
        <w:tab/>
      </w:r>
      <w:r w:rsidR="00D96E28" w:rsidRPr="00AC3BDE">
        <w:rPr>
          <w:sz w:val="24"/>
          <w:szCs w:val="24"/>
        </w:rPr>
        <w:t xml:space="preserve">A long </w:t>
      </w:r>
      <w:r w:rsidR="00844890">
        <w:rPr>
          <w:sz w:val="24"/>
          <w:szCs w:val="24"/>
        </w:rPr>
        <w:t>t</w:t>
      </w:r>
      <w:r w:rsidR="00D96E28" w:rsidRPr="00AC3BDE">
        <w:rPr>
          <w:sz w:val="24"/>
          <w:szCs w:val="24"/>
        </w:rPr>
        <w:t>erm absence is defined as continuous absence of 28 days duration or more.</w:t>
      </w:r>
    </w:p>
    <w:p w:rsidR="00D96E28" w:rsidRPr="00AC3BDE" w:rsidRDefault="004E04CB" w:rsidP="00D96E28">
      <w:pPr>
        <w:rPr>
          <w:sz w:val="24"/>
          <w:szCs w:val="24"/>
        </w:rPr>
      </w:pPr>
      <w:r>
        <w:rPr>
          <w:sz w:val="24"/>
          <w:szCs w:val="24"/>
        </w:rPr>
        <w:t>10.2</w:t>
      </w:r>
      <w:r>
        <w:rPr>
          <w:sz w:val="24"/>
          <w:szCs w:val="24"/>
        </w:rPr>
        <w:tab/>
      </w:r>
      <w:r w:rsidR="00D96E28" w:rsidRPr="00AC3BDE">
        <w:rPr>
          <w:sz w:val="24"/>
          <w:szCs w:val="24"/>
        </w:rPr>
        <w:t xml:space="preserve">The line manager/supervisor will maintain reasonable regular contact with the employee throughout the period of sickness absence. The frequency and form of this contact e.g. telephone calls, emails, home visits, will depend on the circumstances and may vary from case to case. </w:t>
      </w:r>
    </w:p>
    <w:p w:rsidR="00D96E28" w:rsidRPr="00AC3BDE" w:rsidRDefault="004E04CB" w:rsidP="00D96E28">
      <w:pPr>
        <w:rPr>
          <w:sz w:val="24"/>
          <w:szCs w:val="24"/>
        </w:rPr>
      </w:pPr>
      <w:r>
        <w:rPr>
          <w:sz w:val="24"/>
          <w:szCs w:val="24"/>
        </w:rPr>
        <w:t>10.3</w:t>
      </w:r>
      <w:r>
        <w:rPr>
          <w:sz w:val="24"/>
          <w:szCs w:val="24"/>
        </w:rPr>
        <w:tab/>
      </w:r>
      <w:r w:rsidR="00D96E28" w:rsidRPr="00AC3BDE">
        <w:rPr>
          <w:sz w:val="24"/>
          <w:szCs w:val="24"/>
        </w:rPr>
        <w:t>Employees will be given a minimum of 5 working days</w:t>
      </w:r>
      <w:r w:rsidR="00844890">
        <w:rPr>
          <w:sz w:val="24"/>
          <w:szCs w:val="24"/>
        </w:rPr>
        <w:t>’</w:t>
      </w:r>
      <w:r w:rsidR="00D96E28" w:rsidRPr="00AC3BDE">
        <w:rPr>
          <w:sz w:val="24"/>
          <w:szCs w:val="24"/>
        </w:rPr>
        <w:t xml:space="preserve"> notice, in writing, of any formal absence review meeting, be advised of the reason for the meeting and of their right to be accompanied by a representative of a recognised trade union or a work colleague.  </w:t>
      </w:r>
    </w:p>
    <w:p w:rsidR="00D96E28" w:rsidRPr="00AC3BDE" w:rsidRDefault="00D96E28" w:rsidP="004E04CB">
      <w:pPr>
        <w:pStyle w:val="Heading3"/>
        <w:numPr>
          <w:ilvl w:val="1"/>
          <w:numId w:val="20"/>
        </w:numPr>
        <w:rPr>
          <w:sz w:val="24"/>
          <w:szCs w:val="24"/>
        </w:rPr>
      </w:pPr>
      <w:bookmarkStart w:id="23" w:name="_Toc500765820"/>
      <w:r w:rsidRPr="00AC3BDE">
        <w:rPr>
          <w:sz w:val="24"/>
          <w:szCs w:val="24"/>
        </w:rPr>
        <w:t>Welfare Meeting</w:t>
      </w:r>
      <w:bookmarkEnd w:id="23"/>
    </w:p>
    <w:p w:rsidR="00D96E28" w:rsidRPr="00AC3BDE" w:rsidRDefault="004E04CB" w:rsidP="004E04CB">
      <w:pPr>
        <w:ind w:left="1701" w:hanging="992"/>
        <w:rPr>
          <w:rFonts w:eastAsia="Times New Roman"/>
          <w:sz w:val="24"/>
          <w:szCs w:val="24"/>
          <w:lang w:eastAsia="en-GB"/>
        </w:rPr>
      </w:pPr>
      <w:r>
        <w:rPr>
          <w:sz w:val="24"/>
          <w:szCs w:val="24"/>
        </w:rPr>
        <w:t>10.4.1</w:t>
      </w:r>
      <w:r>
        <w:rPr>
          <w:sz w:val="24"/>
          <w:szCs w:val="24"/>
        </w:rPr>
        <w:tab/>
      </w:r>
      <w:r w:rsidR="00D96E28" w:rsidRPr="00AC3BDE">
        <w:rPr>
          <w:sz w:val="24"/>
          <w:szCs w:val="24"/>
        </w:rPr>
        <w:t xml:space="preserve">A welfare meeting should be arranged by the line manager.  </w:t>
      </w:r>
      <w:r w:rsidR="00D96E28" w:rsidRPr="00AC3BDE">
        <w:rPr>
          <w:rFonts w:eastAsia="Times New Roman"/>
          <w:sz w:val="24"/>
          <w:szCs w:val="24"/>
          <w:lang w:eastAsia="en-GB"/>
        </w:rPr>
        <w:t>The welfare meeting should be held at the workplace wherever possible; if due to special circumstances, the meeting cannot be held in the workplace then a home visit can be arranged. If a meeting is not feasible then regular contact should be maintained through other means e.g. telephone, letter, email, contact with relatives, etc.</w:t>
      </w:r>
    </w:p>
    <w:p w:rsidR="00D96E28" w:rsidRPr="00AC3BDE" w:rsidRDefault="004E04CB" w:rsidP="004E04CB">
      <w:pPr>
        <w:ind w:left="1701" w:hanging="992"/>
        <w:rPr>
          <w:sz w:val="24"/>
          <w:szCs w:val="24"/>
        </w:rPr>
      </w:pPr>
      <w:r>
        <w:rPr>
          <w:sz w:val="24"/>
          <w:szCs w:val="24"/>
        </w:rPr>
        <w:lastRenderedPageBreak/>
        <w:t>10.4.2</w:t>
      </w:r>
      <w:r>
        <w:rPr>
          <w:sz w:val="24"/>
          <w:szCs w:val="24"/>
        </w:rPr>
        <w:tab/>
      </w:r>
      <w:r w:rsidR="00D96E28" w:rsidRPr="00AC3BDE">
        <w:rPr>
          <w:sz w:val="24"/>
          <w:szCs w:val="24"/>
        </w:rPr>
        <w:t>The Line Manager can be accompanied by a work colleague or a representative from the HR Service, the meeting should take place as soon as possible after 28 calendar days of the employee’s sickness absence.  The Line Manager must not make unaccompanied visits to the homes of employees.</w:t>
      </w:r>
    </w:p>
    <w:p w:rsidR="00D96E28" w:rsidRPr="00AC3BDE" w:rsidRDefault="004E04CB" w:rsidP="004E04CB">
      <w:pPr>
        <w:ind w:left="1701" w:hanging="992"/>
        <w:rPr>
          <w:sz w:val="24"/>
          <w:szCs w:val="24"/>
        </w:rPr>
      </w:pPr>
      <w:r>
        <w:rPr>
          <w:sz w:val="24"/>
          <w:szCs w:val="24"/>
        </w:rPr>
        <w:t>10.4.3</w:t>
      </w:r>
      <w:r>
        <w:rPr>
          <w:sz w:val="24"/>
          <w:szCs w:val="24"/>
        </w:rPr>
        <w:tab/>
      </w:r>
      <w:r w:rsidR="00D96E28" w:rsidRPr="00AC3BDE">
        <w:rPr>
          <w:sz w:val="24"/>
          <w:szCs w:val="24"/>
        </w:rPr>
        <w:t>The purpose of the welfare visit is to refle</w:t>
      </w:r>
      <w:r w:rsidR="002C0CC8" w:rsidRPr="00AC3BDE">
        <w:rPr>
          <w:sz w:val="24"/>
          <w:szCs w:val="24"/>
        </w:rPr>
        <w:t>ct genuine concern for the well</w:t>
      </w:r>
      <w:r w:rsidR="00D96E28" w:rsidRPr="00AC3BDE">
        <w:rPr>
          <w:sz w:val="24"/>
          <w:szCs w:val="24"/>
        </w:rPr>
        <w:t>being of the employee, to offer support including, where appropriate, exploring flexibility in facilitating a return to work and to ensure that the employee is aware of, and understands, the procedures which will apply during their absence.</w:t>
      </w:r>
    </w:p>
    <w:p w:rsidR="00D96E28" w:rsidRPr="00AC3BDE" w:rsidRDefault="004E04CB" w:rsidP="004E04CB">
      <w:pPr>
        <w:ind w:left="1701" w:hanging="992"/>
        <w:rPr>
          <w:sz w:val="24"/>
          <w:szCs w:val="24"/>
        </w:rPr>
      </w:pPr>
      <w:r>
        <w:rPr>
          <w:sz w:val="24"/>
          <w:szCs w:val="24"/>
        </w:rPr>
        <w:t>10.4.4</w:t>
      </w:r>
      <w:r>
        <w:rPr>
          <w:sz w:val="24"/>
          <w:szCs w:val="24"/>
        </w:rPr>
        <w:tab/>
      </w:r>
      <w:r w:rsidR="00D96E28" w:rsidRPr="00AC3BDE">
        <w:rPr>
          <w:sz w:val="24"/>
          <w:szCs w:val="24"/>
        </w:rPr>
        <w:t>During the welfare meeting, the line manager will discuss with the employee the requirement for a referral to the Occupational Health Service.</w:t>
      </w:r>
    </w:p>
    <w:p w:rsidR="00D96E28" w:rsidRPr="00AC3BDE" w:rsidRDefault="004E04CB" w:rsidP="004E04CB">
      <w:pPr>
        <w:ind w:left="1701" w:hanging="992"/>
        <w:rPr>
          <w:sz w:val="24"/>
          <w:szCs w:val="24"/>
        </w:rPr>
      </w:pPr>
      <w:r>
        <w:rPr>
          <w:sz w:val="24"/>
          <w:szCs w:val="24"/>
        </w:rPr>
        <w:t>10.4.5</w:t>
      </w:r>
      <w:r>
        <w:rPr>
          <w:sz w:val="24"/>
          <w:szCs w:val="24"/>
        </w:rPr>
        <w:tab/>
      </w:r>
      <w:r w:rsidR="00D96E28" w:rsidRPr="00AC3BDE">
        <w:rPr>
          <w:sz w:val="24"/>
          <w:szCs w:val="24"/>
        </w:rPr>
        <w:t>Welfare visits will be by prior arrangement other than in exceptional circumstances e.g. where reasonable attempts to contact the employee have failed or where abuse of the sick scheme is suspected</w:t>
      </w:r>
    </w:p>
    <w:p w:rsidR="00D96E28" w:rsidRPr="00AC3BDE" w:rsidRDefault="004E04CB" w:rsidP="004E04CB">
      <w:pPr>
        <w:ind w:left="1701" w:hanging="992"/>
        <w:rPr>
          <w:sz w:val="24"/>
          <w:szCs w:val="24"/>
        </w:rPr>
      </w:pPr>
      <w:r>
        <w:rPr>
          <w:sz w:val="24"/>
          <w:szCs w:val="24"/>
        </w:rPr>
        <w:t>10.4.6</w:t>
      </w:r>
      <w:r>
        <w:rPr>
          <w:sz w:val="24"/>
          <w:szCs w:val="24"/>
        </w:rPr>
        <w:tab/>
      </w:r>
      <w:r w:rsidR="00D96E28" w:rsidRPr="00AC3BDE">
        <w:rPr>
          <w:sz w:val="24"/>
          <w:szCs w:val="24"/>
        </w:rPr>
        <w:t xml:space="preserve">If the employee wishes, a recognised trade union representative, work colleague, friend or relative maybe present during the welfare meeting. The role of the representative will be to support the </w:t>
      </w:r>
      <w:proofErr w:type="gramStart"/>
      <w:r w:rsidR="00D96E28" w:rsidRPr="00AC3BDE">
        <w:rPr>
          <w:sz w:val="24"/>
          <w:szCs w:val="24"/>
        </w:rPr>
        <w:t>employee,</w:t>
      </w:r>
      <w:proofErr w:type="gramEnd"/>
      <w:r w:rsidR="00D96E28" w:rsidRPr="00AC3BDE">
        <w:rPr>
          <w:sz w:val="24"/>
          <w:szCs w:val="24"/>
        </w:rPr>
        <w:t xml:space="preserve"> however the employee is expected to respond to the questions themselves.</w:t>
      </w:r>
    </w:p>
    <w:p w:rsidR="00D96E28" w:rsidRPr="00AC3BDE" w:rsidRDefault="00D96E28" w:rsidP="004E04CB">
      <w:pPr>
        <w:pStyle w:val="Heading3"/>
        <w:numPr>
          <w:ilvl w:val="1"/>
          <w:numId w:val="20"/>
        </w:numPr>
        <w:ind w:left="709" w:hanging="709"/>
        <w:rPr>
          <w:sz w:val="24"/>
          <w:szCs w:val="24"/>
        </w:rPr>
      </w:pPr>
      <w:bookmarkStart w:id="24" w:name="_Toc500765821"/>
      <w:r w:rsidRPr="00AC3BDE">
        <w:rPr>
          <w:sz w:val="24"/>
          <w:szCs w:val="24"/>
        </w:rPr>
        <w:t>Phased Return to Work</w:t>
      </w:r>
      <w:bookmarkEnd w:id="24"/>
    </w:p>
    <w:p w:rsidR="00D96E28" w:rsidRPr="00AC3BDE" w:rsidRDefault="004E04CB" w:rsidP="004E04CB">
      <w:pPr>
        <w:ind w:left="1701" w:hanging="992"/>
        <w:rPr>
          <w:sz w:val="24"/>
          <w:szCs w:val="24"/>
        </w:rPr>
      </w:pPr>
      <w:r>
        <w:rPr>
          <w:sz w:val="24"/>
          <w:szCs w:val="24"/>
        </w:rPr>
        <w:t>10.5.1</w:t>
      </w:r>
      <w:r>
        <w:rPr>
          <w:sz w:val="24"/>
          <w:szCs w:val="24"/>
        </w:rPr>
        <w:tab/>
      </w:r>
      <w:r w:rsidR="00D96E28" w:rsidRPr="00AC3BDE">
        <w:rPr>
          <w:sz w:val="24"/>
          <w:szCs w:val="24"/>
        </w:rPr>
        <w:t>There may be occasions where an employee has recovered from a long term or debilitating illness but would find it difficult to return immediately to their full contracted duties and hours of work without further risk to their health or has sufficiently recovered to be able to carry out some of their duties/hours of work.  In such cases, managers are encouraged to take a flexible approach to facilitate the employee’s earlier return to work by allowing a phased return.</w:t>
      </w:r>
    </w:p>
    <w:p w:rsidR="00D96E28" w:rsidRPr="00AC3BDE" w:rsidRDefault="004E04CB" w:rsidP="004E04CB">
      <w:pPr>
        <w:tabs>
          <w:tab w:val="left" w:pos="1701"/>
        </w:tabs>
        <w:ind w:left="1701" w:hanging="992"/>
        <w:rPr>
          <w:sz w:val="24"/>
          <w:szCs w:val="24"/>
        </w:rPr>
      </w:pPr>
      <w:r>
        <w:rPr>
          <w:sz w:val="24"/>
          <w:szCs w:val="24"/>
        </w:rPr>
        <w:t>10.5.2</w:t>
      </w:r>
      <w:r>
        <w:rPr>
          <w:sz w:val="24"/>
          <w:szCs w:val="24"/>
        </w:rPr>
        <w:tab/>
      </w:r>
      <w:r w:rsidR="00D96E28" w:rsidRPr="00AC3BDE">
        <w:rPr>
          <w:sz w:val="24"/>
          <w:szCs w:val="24"/>
        </w:rPr>
        <w:t>An action plan must be agreed by all parties before the phased return to work can commence. Therefore it requires the input of the line manager, the employee and Human Resources. If there is a requirement to consult with Occupational Health then the Human Resource Section will do so.</w:t>
      </w:r>
    </w:p>
    <w:p w:rsidR="00D96E28" w:rsidRPr="00AC3BDE" w:rsidRDefault="004E04CB" w:rsidP="004E04CB">
      <w:pPr>
        <w:tabs>
          <w:tab w:val="left" w:pos="1701"/>
        </w:tabs>
        <w:ind w:left="1701" w:hanging="992"/>
        <w:rPr>
          <w:sz w:val="24"/>
          <w:szCs w:val="24"/>
        </w:rPr>
      </w:pPr>
      <w:r>
        <w:rPr>
          <w:sz w:val="24"/>
          <w:szCs w:val="24"/>
        </w:rPr>
        <w:t>10.5.3</w:t>
      </w:r>
      <w:r>
        <w:rPr>
          <w:sz w:val="24"/>
          <w:szCs w:val="24"/>
        </w:rPr>
        <w:tab/>
      </w:r>
      <w:r w:rsidR="00D96E28" w:rsidRPr="00AC3BDE">
        <w:rPr>
          <w:sz w:val="24"/>
          <w:szCs w:val="24"/>
        </w:rPr>
        <w:t xml:space="preserve">The Phased Return will normally be for a period of up to 4 weeks. However, if the GP is of the view that a longer phased return is </w:t>
      </w:r>
      <w:r w:rsidR="00D96E28" w:rsidRPr="00AC3BDE">
        <w:rPr>
          <w:sz w:val="24"/>
          <w:szCs w:val="24"/>
        </w:rPr>
        <w:lastRenderedPageBreak/>
        <w:t>required then agreement must be sought from Human Resources in discussion with the Head of Services and Occupational Health Service.</w:t>
      </w:r>
    </w:p>
    <w:p w:rsidR="00D96E28" w:rsidRPr="00AC3BDE" w:rsidRDefault="004E04CB" w:rsidP="004E04CB">
      <w:pPr>
        <w:tabs>
          <w:tab w:val="left" w:pos="1701"/>
        </w:tabs>
        <w:ind w:left="1701" w:hanging="992"/>
        <w:rPr>
          <w:sz w:val="24"/>
          <w:szCs w:val="24"/>
        </w:rPr>
      </w:pPr>
      <w:r>
        <w:rPr>
          <w:sz w:val="24"/>
          <w:szCs w:val="24"/>
        </w:rPr>
        <w:t>10.5.4</w:t>
      </w:r>
      <w:r>
        <w:rPr>
          <w:sz w:val="24"/>
          <w:szCs w:val="24"/>
        </w:rPr>
        <w:tab/>
      </w:r>
      <w:r w:rsidR="00D96E28" w:rsidRPr="00AC3BDE">
        <w:rPr>
          <w:sz w:val="24"/>
          <w:szCs w:val="24"/>
        </w:rPr>
        <w:t>To support the employee to remain in work in the longer-term, particular arrangements (such as changes to working hours) may need to be more long-standing, or even permanent.</w:t>
      </w:r>
    </w:p>
    <w:p w:rsidR="00D96E28" w:rsidRPr="00AC3BDE" w:rsidRDefault="004E04CB" w:rsidP="004E04CB">
      <w:pPr>
        <w:tabs>
          <w:tab w:val="left" w:pos="1701"/>
        </w:tabs>
        <w:ind w:left="1701" w:hanging="992"/>
        <w:rPr>
          <w:sz w:val="24"/>
          <w:szCs w:val="24"/>
        </w:rPr>
      </w:pPr>
      <w:r>
        <w:rPr>
          <w:sz w:val="24"/>
          <w:szCs w:val="24"/>
        </w:rPr>
        <w:t>10.5.5</w:t>
      </w:r>
      <w:r>
        <w:rPr>
          <w:sz w:val="24"/>
          <w:szCs w:val="24"/>
        </w:rPr>
        <w:tab/>
      </w:r>
      <w:r w:rsidR="00D96E28" w:rsidRPr="00AC3BDE">
        <w:rPr>
          <w:sz w:val="24"/>
          <w:szCs w:val="24"/>
        </w:rPr>
        <w:t>The agreed plan will be confirmed in writing to the employee by their line manager and copied to the Human Resource Service.</w:t>
      </w:r>
    </w:p>
    <w:p w:rsidR="00D96E28" w:rsidRPr="00AC3BDE" w:rsidRDefault="004E04CB" w:rsidP="004E04CB">
      <w:pPr>
        <w:tabs>
          <w:tab w:val="left" w:pos="1701"/>
        </w:tabs>
        <w:ind w:left="1701" w:hanging="992"/>
        <w:rPr>
          <w:sz w:val="24"/>
          <w:szCs w:val="24"/>
        </w:rPr>
      </w:pPr>
      <w:r>
        <w:rPr>
          <w:sz w:val="24"/>
          <w:szCs w:val="24"/>
        </w:rPr>
        <w:t>10.5.6</w:t>
      </w:r>
      <w:r>
        <w:rPr>
          <w:sz w:val="24"/>
          <w:szCs w:val="24"/>
        </w:rPr>
        <w:tab/>
      </w:r>
      <w:r w:rsidR="00D96E28" w:rsidRPr="00AC3BDE">
        <w:rPr>
          <w:sz w:val="24"/>
          <w:szCs w:val="24"/>
        </w:rPr>
        <w:t xml:space="preserve">It is the responsibility of the line manager to then implement the agreed plan and ensure that the employee’s return is managed and reviewed at agreed intervals. </w:t>
      </w:r>
    </w:p>
    <w:p w:rsidR="00D96E28" w:rsidRPr="00AC3BDE" w:rsidRDefault="004E04CB" w:rsidP="004E04CB">
      <w:pPr>
        <w:tabs>
          <w:tab w:val="left" w:pos="1701"/>
        </w:tabs>
        <w:ind w:left="1701" w:hanging="992"/>
        <w:rPr>
          <w:sz w:val="24"/>
          <w:szCs w:val="24"/>
        </w:rPr>
      </w:pPr>
      <w:r>
        <w:rPr>
          <w:sz w:val="24"/>
          <w:szCs w:val="24"/>
        </w:rPr>
        <w:t>10.5.7</w:t>
      </w:r>
      <w:r>
        <w:rPr>
          <w:sz w:val="24"/>
          <w:szCs w:val="24"/>
        </w:rPr>
        <w:tab/>
      </w:r>
      <w:r w:rsidR="00D96E28" w:rsidRPr="00AC3BDE">
        <w:rPr>
          <w:sz w:val="24"/>
          <w:szCs w:val="24"/>
        </w:rPr>
        <w:t>The employee will be paid his/her normal contracted hours during the phased return period. During the phased return period, sick days will not contribute to trigger points.</w:t>
      </w:r>
    </w:p>
    <w:p w:rsidR="00D96E28" w:rsidRPr="00AC3BDE" w:rsidRDefault="00D96E28" w:rsidP="004E04CB">
      <w:pPr>
        <w:pStyle w:val="Heading3"/>
        <w:numPr>
          <w:ilvl w:val="1"/>
          <w:numId w:val="20"/>
        </w:numPr>
        <w:rPr>
          <w:sz w:val="24"/>
          <w:szCs w:val="24"/>
        </w:rPr>
      </w:pPr>
      <w:bookmarkStart w:id="25" w:name="_Toc500765822"/>
      <w:r w:rsidRPr="00AC3BDE">
        <w:rPr>
          <w:sz w:val="24"/>
          <w:szCs w:val="24"/>
        </w:rPr>
        <w:t>Monitoring and Recording Long Term Ill Health</w:t>
      </w:r>
      <w:bookmarkEnd w:id="25"/>
    </w:p>
    <w:p w:rsidR="00D96E28" w:rsidRPr="00AC3BDE" w:rsidRDefault="004E04CB" w:rsidP="004E04CB">
      <w:pPr>
        <w:ind w:left="1560" w:hanging="851"/>
        <w:rPr>
          <w:sz w:val="24"/>
          <w:szCs w:val="24"/>
        </w:rPr>
      </w:pPr>
      <w:r>
        <w:rPr>
          <w:sz w:val="24"/>
          <w:szCs w:val="24"/>
        </w:rPr>
        <w:t>10.6.1</w:t>
      </w:r>
      <w:r>
        <w:rPr>
          <w:sz w:val="24"/>
          <w:szCs w:val="24"/>
        </w:rPr>
        <w:tab/>
      </w:r>
      <w:r w:rsidR="00D96E28" w:rsidRPr="00AC3BDE">
        <w:rPr>
          <w:sz w:val="24"/>
          <w:szCs w:val="24"/>
        </w:rPr>
        <w:t>There may be occasions following examination by the Occupational Health Physician where he/she can categorically state that the employee is capable of returning to work in a reasonable period of time and cannot declare the employee permanently unfit for his/her employment. In such cases the line manager will consult and discuss the situation with the employee in a series of absence review meetings.</w:t>
      </w:r>
    </w:p>
    <w:p w:rsidR="00D96E28" w:rsidRPr="00AC3BDE" w:rsidRDefault="004E04CB" w:rsidP="004E04CB">
      <w:pPr>
        <w:ind w:left="1560" w:hanging="851"/>
        <w:rPr>
          <w:sz w:val="24"/>
          <w:szCs w:val="24"/>
        </w:rPr>
      </w:pPr>
      <w:r>
        <w:rPr>
          <w:sz w:val="24"/>
          <w:szCs w:val="24"/>
        </w:rPr>
        <w:t>10.6.2</w:t>
      </w:r>
      <w:r>
        <w:rPr>
          <w:sz w:val="24"/>
          <w:szCs w:val="24"/>
        </w:rPr>
        <w:tab/>
      </w:r>
      <w:r w:rsidR="00D96E28" w:rsidRPr="00AC3BDE">
        <w:rPr>
          <w:sz w:val="24"/>
          <w:szCs w:val="24"/>
        </w:rPr>
        <w:t>After the Welfare Visit at around the 5</w:t>
      </w:r>
      <w:r w:rsidR="00D96E28" w:rsidRPr="00AC3BDE">
        <w:rPr>
          <w:sz w:val="24"/>
          <w:szCs w:val="24"/>
          <w:vertAlign w:val="superscript"/>
        </w:rPr>
        <w:t>th</w:t>
      </w:r>
      <w:r w:rsidR="00D96E28" w:rsidRPr="00AC3BDE">
        <w:rPr>
          <w:sz w:val="24"/>
          <w:szCs w:val="24"/>
        </w:rPr>
        <w:t xml:space="preserve"> week continued absence, the employee will be referred to the Occupational Health Service for a medical assessment.</w:t>
      </w:r>
    </w:p>
    <w:p w:rsidR="00D96E28" w:rsidRPr="00AC3BDE" w:rsidRDefault="004E04CB" w:rsidP="004E04CB">
      <w:pPr>
        <w:ind w:left="1560" w:hanging="851"/>
        <w:rPr>
          <w:sz w:val="24"/>
          <w:szCs w:val="24"/>
        </w:rPr>
      </w:pPr>
      <w:r>
        <w:rPr>
          <w:sz w:val="24"/>
          <w:szCs w:val="24"/>
        </w:rPr>
        <w:t>10.6.3</w:t>
      </w:r>
      <w:r>
        <w:rPr>
          <w:sz w:val="24"/>
          <w:szCs w:val="24"/>
        </w:rPr>
        <w:tab/>
      </w:r>
      <w:r w:rsidR="00D96E28" w:rsidRPr="00AC3BDE">
        <w:rPr>
          <w:sz w:val="24"/>
          <w:szCs w:val="24"/>
        </w:rPr>
        <w:t>The First Absence Review meeting will take place following the receipt of the Occupational Health Service report.</w:t>
      </w:r>
    </w:p>
    <w:p w:rsidR="00D96E28" w:rsidRPr="00AC3BDE" w:rsidRDefault="004E04CB" w:rsidP="004E04CB">
      <w:pPr>
        <w:ind w:left="1560" w:hanging="851"/>
        <w:rPr>
          <w:sz w:val="24"/>
          <w:szCs w:val="24"/>
        </w:rPr>
      </w:pPr>
      <w:r>
        <w:rPr>
          <w:sz w:val="24"/>
          <w:szCs w:val="24"/>
        </w:rPr>
        <w:t>10.6.4</w:t>
      </w:r>
      <w:r>
        <w:rPr>
          <w:sz w:val="24"/>
          <w:szCs w:val="24"/>
        </w:rPr>
        <w:tab/>
      </w:r>
      <w:r w:rsidR="00D96E28" w:rsidRPr="00AC3BDE">
        <w:rPr>
          <w:sz w:val="24"/>
          <w:szCs w:val="24"/>
        </w:rPr>
        <w:t>A full discussion on the matter will take place between the employee and his/her line manager having regard to received medical reports and any further investigations which may be required. Considerations will be given to the options available under the circumstances, which will include the full range of options includ</w:t>
      </w:r>
      <w:r w:rsidR="00AC3BDE">
        <w:rPr>
          <w:sz w:val="24"/>
          <w:szCs w:val="24"/>
        </w:rPr>
        <w:t>ing</w:t>
      </w:r>
      <w:r w:rsidR="00D96E28" w:rsidRPr="00AC3BDE">
        <w:rPr>
          <w:sz w:val="24"/>
          <w:szCs w:val="24"/>
        </w:rPr>
        <w:t xml:space="preserve"> status quo, re-deployment, phased return to work or termination of employment.</w:t>
      </w:r>
    </w:p>
    <w:p w:rsidR="00D96E28" w:rsidRPr="00AC3BDE" w:rsidRDefault="004E04CB" w:rsidP="004E04CB">
      <w:pPr>
        <w:ind w:left="1560" w:hanging="851"/>
        <w:rPr>
          <w:sz w:val="24"/>
          <w:szCs w:val="24"/>
        </w:rPr>
      </w:pPr>
      <w:r>
        <w:rPr>
          <w:sz w:val="24"/>
          <w:szCs w:val="24"/>
        </w:rPr>
        <w:t>10.6.5</w:t>
      </w:r>
      <w:r>
        <w:rPr>
          <w:sz w:val="24"/>
          <w:szCs w:val="24"/>
        </w:rPr>
        <w:tab/>
      </w:r>
      <w:r w:rsidR="00D96E28" w:rsidRPr="00AC3BDE">
        <w:rPr>
          <w:sz w:val="24"/>
          <w:szCs w:val="24"/>
        </w:rPr>
        <w:t>A time scale will be agreed for Intermediate Review meeting of the case, which would normally be between 12- 16 weeks of continued absence.</w:t>
      </w:r>
    </w:p>
    <w:p w:rsidR="00D96E28" w:rsidRPr="00AC3BDE" w:rsidRDefault="004E04CB" w:rsidP="004E04CB">
      <w:pPr>
        <w:ind w:left="1560" w:hanging="851"/>
        <w:rPr>
          <w:sz w:val="24"/>
          <w:szCs w:val="24"/>
        </w:rPr>
      </w:pPr>
      <w:r>
        <w:rPr>
          <w:sz w:val="24"/>
          <w:szCs w:val="24"/>
        </w:rPr>
        <w:lastRenderedPageBreak/>
        <w:t>10.6.6</w:t>
      </w:r>
      <w:r>
        <w:rPr>
          <w:sz w:val="24"/>
          <w:szCs w:val="24"/>
        </w:rPr>
        <w:tab/>
      </w:r>
      <w:r w:rsidR="00D96E28" w:rsidRPr="00AC3BDE">
        <w:rPr>
          <w:sz w:val="24"/>
          <w:szCs w:val="24"/>
        </w:rPr>
        <w:t>The Intermediate Absence Review Meeting will follow a similar format to the first meeting and provide the opportunity to discuss any further medical reports and the agreed action from the previous meeting. Any new information will be considered and where appropriate the action plan revised accordingly. As before, possible outcomes will be discussed and a way forward agreed. It may be necessary to hold more than one intermediate review meeting prior to the final review stage. If this is the case, confirmation must be sought from the Human Resource Section.</w:t>
      </w:r>
    </w:p>
    <w:p w:rsidR="00D96E28" w:rsidRPr="00AC3BDE" w:rsidRDefault="004E04CB" w:rsidP="004E04CB">
      <w:pPr>
        <w:ind w:left="1560" w:hanging="851"/>
        <w:rPr>
          <w:sz w:val="24"/>
          <w:szCs w:val="24"/>
        </w:rPr>
      </w:pPr>
      <w:r>
        <w:rPr>
          <w:sz w:val="24"/>
          <w:szCs w:val="24"/>
        </w:rPr>
        <w:t>10.6.7</w:t>
      </w:r>
      <w:r>
        <w:rPr>
          <w:sz w:val="24"/>
          <w:szCs w:val="24"/>
        </w:rPr>
        <w:tab/>
      </w:r>
      <w:r w:rsidR="00D96E28" w:rsidRPr="00AC3BDE">
        <w:rPr>
          <w:sz w:val="24"/>
          <w:szCs w:val="24"/>
        </w:rPr>
        <w:t>The employee will be advised to make any further evidence available prior to, or at, the Final Absence Review meeting which will take place no later than 35 weeks of continued absence</w:t>
      </w:r>
    </w:p>
    <w:p w:rsidR="00D96E28" w:rsidRPr="00AC3BDE" w:rsidRDefault="004E04CB" w:rsidP="004E04CB">
      <w:pPr>
        <w:ind w:left="1560" w:hanging="851"/>
        <w:rPr>
          <w:sz w:val="24"/>
          <w:szCs w:val="24"/>
        </w:rPr>
      </w:pPr>
      <w:r>
        <w:rPr>
          <w:sz w:val="24"/>
          <w:szCs w:val="24"/>
        </w:rPr>
        <w:t>10.6.8</w:t>
      </w:r>
      <w:r>
        <w:rPr>
          <w:sz w:val="24"/>
          <w:szCs w:val="24"/>
        </w:rPr>
        <w:tab/>
      </w:r>
      <w:r w:rsidR="00D96E28" w:rsidRPr="00AC3BDE">
        <w:rPr>
          <w:sz w:val="24"/>
          <w:szCs w:val="24"/>
        </w:rPr>
        <w:t>The Final Absence Review meeting will be conducted by the Head of Service and a member of the Human Resource Service.</w:t>
      </w:r>
    </w:p>
    <w:p w:rsidR="00D96E28" w:rsidRPr="00AC3BDE" w:rsidRDefault="004E04CB" w:rsidP="004E04CB">
      <w:pPr>
        <w:ind w:left="1560" w:hanging="851"/>
        <w:rPr>
          <w:sz w:val="24"/>
          <w:szCs w:val="24"/>
        </w:rPr>
      </w:pPr>
      <w:r>
        <w:rPr>
          <w:sz w:val="24"/>
          <w:szCs w:val="24"/>
        </w:rPr>
        <w:t>10.6.9</w:t>
      </w:r>
      <w:r>
        <w:rPr>
          <w:sz w:val="24"/>
          <w:szCs w:val="24"/>
        </w:rPr>
        <w:tab/>
      </w:r>
      <w:r w:rsidR="00D96E28" w:rsidRPr="00AC3BDE">
        <w:rPr>
          <w:sz w:val="24"/>
          <w:szCs w:val="24"/>
        </w:rPr>
        <w:t>Following the established format of previous absence review meetings the situation will be discussed fully with the employee and any further medical information from Occupational Health Service, GP and or medical Specialists will be taken into account as appropriate. If there is no foreseeable return to work</w:t>
      </w:r>
      <w:r w:rsidR="00AC3BDE">
        <w:rPr>
          <w:sz w:val="24"/>
          <w:szCs w:val="24"/>
        </w:rPr>
        <w:t xml:space="preserve"> or</w:t>
      </w:r>
      <w:r w:rsidR="00D96E28" w:rsidRPr="00AC3BDE">
        <w:rPr>
          <w:sz w:val="24"/>
          <w:szCs w:val="24"/>
        </w:rPr>
        <w:t>, it has not been possible to re-deploy and no other solution can be found to facilitate the employee’s return to work, the employee will be informed by the Head of Service that his/her employment be terminated on the grounds of ill-health.</w:t>
      </w:r>
    </w:p>
    <w:p w:rsidR="00D96E28" w:rsidRPr="00AC3BDE" w:rsidRDefault="004E04CB" w:rsidP="004E04CB">
      <w:pPr>
        <w:ind w:left="1560" w:hanging="851"/>
        <w:rPr>
          <w:sz w:val="24"/>
          <w:szCs w:val="24"/>
        </w:rPr>
      </w:pPr>
      <w:r>
        <w:rPr>
          <w:sz w:val="24"/>
          <w:szCs w:val="24"/>
        </w:rPr>
        <w:t>10.6.10</w:t>
      </w:r>
      <w:r>
        <w:rPr>
          <w:sz w:val="24"/>
          <w:szCs w:val="24"/>
        </w:rPr>
        <w:tab/>
      </w:r>
      <w:r w:rsidR="00D96E28" w:rsidRPr="00AC3BDE">
        <w:rPr>
          <w:sz w:val="24"/>
          <w:szCs w:val="24"/>
        </w:rPr>
        <w:t xml:space="preserve">Normal rights of appeal against dismissal will apply.  </w:t>
      </w:r>
      <w:r w:rsidR="00D96E28" w:rsidRPr="009F3469">
        <w:rPr>
          <w:sz w:val="24"/>
          <w:szCs w:val="24"/>
        </w:rPr>
        <w:t xml:space="preserve">See </w:t>
      </w:r>
      <w:r w:rsidR="00EE364F" w:rsidRPr="009F3469">
        <w:rPr>
          <w:sz w:val="24"/>
          <w:szCs w:val="24"/>
        </w:rPr>
        <w:t>Section 1</w:t>
      </w:r>
      <w:r w:rsidR="000D07E2" w:rsidRPr="009F3469">
        <w:rPr>
          <w:sz w:val="24"/>
          <w:szCs w:val="24"/>
        </w:rPr>
        <w:t>2</w:t>
      </w:r>
      <w:bookmarkStart w:id="26" w:name="_GoBack"/>
      <w:bookmarkEnd w:id="26"/>
    </w:p>
    <w:p w:rsidR="00D96E28" w:rsidRPr="00434411" w:rsidRDefault="00D96E28" w:rsidP="004E04CB">
      <w:pPr>
        <w:pStyle w:val="Heading2"/>
        <w:numPr>
          <w:ilvl w:val="0"/>
          <w:numId w:val="13"/>
        </w:numPr>
      </w:pPr>
      <w:bookmarkStart w:id="27" w:name="_Toc500765823"/>
      <w:r w:rsidRPr="00434411">
        <w:t>Permanent Ill Health</w:t>
      </w:r>
      <w:bookmarkEnd w:id="27"/>
    </w:p>
    <w:p w:rsidR="00D96E28" w:rsidRPr="00AC3BDE" w:rsidRDefault="004E04CB" w:rsidP="004E04CB">
      <w:pPr>
        <w:ind w:left="709" w:hanging="709"/>
        <w:rPr>
          <w:sz w:val="24"/>
          <w:szCs w:val="24"/>
        </w:rPr>
      </w:pPr>
      <w:r>
        <w:rPr>
          <w:sz w:val="24"/>
          <w:szCs w:val="24"/>
        </w:rPr>
        <w:t>11.1</w:t>
      </w:r>
      <w:r>
        <w:rPr>
          <w:sz w:val="24"/>
          <w:szCs w:val="24"/>
        </w:rPr>
        <w:tab/>
      </w:r>
      <w:r w:rsidR="00D96E28" w:rsidRPr="00AC3BDE">
        <w:rPr>
          <w:sz w:val="24"/>
          <w:szCs w:val="24"/>
        </w:rPr>
        <w:t>Should medical evidence show that an employee is incapable of discharging efficiently</w:t>
      </w:r>
      <w:r w:rsidR="00AC3BDE" w:rsidRPr="00AC3BDE">
        <w:rPr>
          <w:sz w:val="24"/>
          <w:szCs w:val="24"/>
        </w:rPr>
        <w:t xml:space="preserve"> and effectively</w:t>
      </w:r>
      <w:r w:rsidR="00D96E28" w:rsidRPr="00AC3BDE">
        <w:rPr>
          <w:sz w:val="24"/>
          <w:szCs w:val="24"/>
        </w:rPr>
        <w:t xml:space="preserve"> the duties of his/her post or any comparable employment by reason of permanent ill health the line manager and a member of the Human Resources Section will visit the employee to explain the findings of the Occupational Health Physician and to advise that he/she will be unable to continue in their post.  </w:t>
      </w:r>
    </w:p>
    <w:p w:rsidR="00D96E28" w:rsidRPr="00AC3BDE" w:rsidRDefault="004E04CB" w:rsidP="004E04CB">
      <w:pPr>
        <w:ind w:left="709" w:hanging="709"/>
        <w:rPr>
          <w:sz w:val="24"/>
          <w:szCs w:val="24"/>
        </w:rPr>
      </w:pPr>
      <w:r>
        <w:rPr>
          <w:sz w:val="24"/>
          <w:szCs w:val="24"/>
        </w:rPr>
        <w:t>11.2</w:t>
      </w:r>
      <w:r>
        <w:rPr>
          <w:sz w:val="24"/>
          <w:szCs w:val="24"/>
        </w:rPr>
        <w:tab/>
      </w:r>
      <w:r w:rsidR="00D96E28" w:rsidRPr="00AC3BDE">
        <w:rPr>
          <w:sz w:val="24"/>
          <w:szCs w:val="24"/>
        </w:rPr>
        <w:t>The procedure of termination of employment will be fully explained. The employee will be made aware of their right to appeal against the decision. If such an appeal is registered which is supported by a qualified medical practitioners report, then an independent medical examination will be arranged, the cost of which will be borne by the Authority.</w:t>
      </w:r>
    </w:p>
    <w:p w:rsidR="00D96E28" w:rsidRPr="00AC3BDE" w:rsidRDefault="004E04CB" w:rsidP="004E04CB">
      <w:pPr>
        <w:ind w:left="709" w:hanging="709"/>
        <w:rPr>
          <w:sz w:val="24"/>
          <w:szCs w:val="24"/>
        </w:rPr>
      </w:pPr>
      <w:r>
        <w:rPr>
          <w:sz w:val="24"/>
          <w:szCs w:val="24"/>
        </w:rPr>
        <w:lastRenderedPageBreak/>
        <w:t>11.3</w:t>
      </w:r>
      <w:r>
        <w:rPr>
          <w:sz w:val="24"/>
          <w:szCs w:val="24"/>
        </w:rPr>
        <w:tab/>
      </w:r>
      <w:r w:rsidR="00D96E28" w:rsidRPr="00AC3BDE">
        <w:rPr>
          <w:sz w:val="24"/>
          <w:szCs w:val="24"/>
        </w:rPr>
        <w:t>If the employee is a member of the Local Government Pension Scheme, then it will be explained that payment of pension scheme benefits will be subject to independent certification by an Occupational Health Physician appointed by the Pension Fund administrators</w:t>
      </w:r>
    </w:p>
    <w:p w:rsidR="00D96E28" w:rsidRPr="00AC3BDE" w:rsidRDefault="004E04CB" w:rsidP="004E04CB">
      <w:pPr>
        <w:ind w:left="709" w:hanging="709"/>
        <w:rPr>
          <w:sz w:val="24"/>
          <w:szCs w:val="24"/>
        </w:rPr>
      </w:pPr>
      <w:r>
        <w:rPr>
          <w:sz w:val="24"/>
          <w:szCs w:val="24"/>
        </w:rPr>
        <w:t>11.4</w:t>
      </w:r>
      <w:r>
        <w:rPr>
          <w:sz w:val="24"/>
          <w:szCs w:val="24"/>
        </w:rPr>
        <w:tab/>
      </w:r>
      <w:r w:rsidR="00D96E28" w:rsidRPr="00AC3BDE">
        <w:rPr>
          <w:sz w:val="24"/>
          <w:szCs w:val="24"/>
        </w:rPr>
        <w:t>If the employee does not wish to exercise their right to appeal against the medical opinion of the Occupational Health Physician, then the appropriate notice period will be given to terminate employment. The reason for dismissal is that the employee is incapable of attending for work regularly due to Ill-health and has been declared permanently unfit for employment.</w:t>
      </w:r>
    </w:p>
    <w:p w:rsidR="00D96E28" w:rsidRPr="00AC3BDE" w:rsidRDefault="004E04CB" w:rsidP="004E04CB">
      <w:pPr>
        <w:ind w:left="709" w:hanging="709"/>
        <w:rPr>
          <w:sz w:val="24"/>
          <w:szCs w:val="24"/>
        </w:rPr>
      </w:pPr>
      <w:r>
        <w:rPr>
          <w:sz w:val="24"/>
          <w:szCs w:val="24"/>
        </w:rPr>
        <w:t>11.5</w:t>
      </w:r>
      <w:r>
        <w:rPr>
          <w:sz w:val="24"/>
          <w:szCs w:val="24"/>
        </w:rPr>
        <w:tab/>
      </w:r>
      <w:r w:rsidR="00D96E28" w:rsidRPr="00AC3BDE">
        <w:rPr>
          <w:sz w:val="24"/>
          <w:szCs w:val="24"/>
        </w:rPr>
        <w:t xml:space="preserve">During the notice period every effort will be made to find alternative employment within the Council for the employee (employees will have the right to declare that they do not wish to be considered for alternative employment with the Council.).  </w:t>
      </w:r>
    </w:p>
    <w:p w:rsidR="00D96E28" w:rsidRPr="00AC3BDE" w:rsidRDefault="004E04CB" w:rsidP="004E04CB">
      <w:pPr>
        <w:ind w:left="709" w:hanging="709"/>
        <w:rPr>
          <w:sz w:val="24"/>
          <w:szCs w:val="24"/>
        </w:rPr>
      </w:pPr>
      <w:r>
        <w:rPr>
          <w:sz w:val="24"/>
          <w:szCs w:val="24"/>
        </w:rPr>
        <w:t>11.6</w:t>
      </w:r>
      <w:r>
        <w:rPr>
          <w:sz w:val="24"/>
          <w:szCs w:val="24"/>
        </w:rPr>
        <w:tab/>
      </w:r>
      <w:r w:rsidR="00D96E28" w:rsidRPr="00AC3BDE">
        <w:rPr>
          <w:sz w:val="24"/>
          <w:szCs w:val="24"/>
        </w:rPr>
        <w:t>Reference must be made to the provisions of the Equalities Act.  Re-deployment must be to existing posts only. Such work may not be at the same level of salary or wage.  Posts do not have to be created to accommodate a re-deployment.</w:t>
      </w:r>
    </w:p>
    <w:p w:rsidR="00D96E28" w:rsidRPr="00434411" w:rsidRDefault="00D96E28" w:rsidP="004E04CB">
      <w:pPr>
        <w:pStyle w:val="Heading2"/>
        <w:numPr>
          <w:ilvl w:val="0"/>
          <w:numId w:val="13"/>
        </w:numPr>
      </w:pPr>
      <w:bookmarkStart w:id="28" w:name="_Toc500765824"/>
      <w:r w:rsidRPr="00434411">
        <w:t>Appeals</w:t>
      </w:r>
      <w:bookmarkEnd w:id="28"/>
    </w:p>
    <w:p w:rsidR="00D96E28" w:rsidRPr="0028031F" w:rsidRDefault="00D96E28" w:rsidP="004E04CB">
      <w:pPr>
        <w:pStyle w:val="Heading3"/>
        <w:numPr>
          <w:ilvl w:val="1"/>
          <w:numId w:val="21"/>
        </w:numPr>
        <w:rPr>
          <w:rFonts w:eastAsiaTheme="minorHAnsi"/>
        </w:rPr>
      </w:pPr>
      <w:bookmarkStart w:id="29" w:name="_Toc500765825"/>
      <w:r w:rsidRPr="0028031F">
        <w:rPr>
          <w:rFonts w:eastAsiaTheme="minorHAnsi"/>
        </w:rPr>
        <w:t>Appeals against decisions other than dismissal</w:t>
      </w:r>
      <w:bookmarkEnd w:id="29"/>
    </w:p>
    <w:p w:rsidR="00D96E28" w:rsidRPr="00434411" w:rsidRDefault="00A26BA1" w:rsidP="00A26BA1">
      <w:pPr>
        <w:ind w:left="1701" w:hanging="981"/>
        <w:rPr>
          <w:rFonts w:cs="Arial"/>
          <w:sz w:val="24"/>
          <w:szCs w:val="24"/>
        </w:rPr>
      </w:pPr>
      <w:r>
        <w:rPr>
          <w:rFonts w:cs="Arial"/>
          <w:sz w:val="24"/>
          <w:szCs w:val="24"/>
        </w:rPr>
        <w:t>12.1.1</w:t>
      </w:r>
      <w:r>
        <w:rPr>
          <w:rFonts w:cs="Arial"/>
          <w:sz w:val="24"/>
          <w:szCs w:val="24"/>
        </w:rPr>
        <w:tab/>
      </w:r>
      <w:r w:rsidR="00D96E28">
        <w:rPr>
          <w:rFonts w:cs="Arial"/>
          <w:sz w:val="24"/>
          <w:szCs w:val="24"/>
        </w:rPr>
        <w:t>Where a line manager</w:t>
      </w:r>
      <w:r w:rsidR="00D96E28" w:rsidRPr="00434411">
        <w:rPr>
          <w:rFonts w:cs="Arial"/>
          <w:sz w:val="24"/>
          <w:szCs w:val="24"/>
        </w:rPr>
        <w:t xml:space="preserve"> has decided that action is necessary under this procedure and the employee is aggrieved regarding the reasonableness of the action that has been taken, the matter shall be dealt with under the </w:t>
      </w:r>
      <w:r w:rsidR="00D96E28">
        <w:rPr>
          <w:rFonts w:cs="Arial"/>
          <w:sz w:val="24"/>
          <w:szCs w:val="24"/>
        </w:rPr>
        <w:t>Resolution</w:t>
      </w:r>
      <w:r w:rsidR="00D96E28" w:rsidRPr="00434411">
        <w:rPr>
          <w:rFonts w:cs="Arial"/>
          <w:sz w:val="24"/>
          <w:szCs w:val="24"/>
        </w:rPr>
        <w:t xml:space="preserve"> Procedure. This should be done, in writing, within 7 days of the action being taken.</w:t>
      </w:r>
    </w:p>
    <w:p w:rsidR="00D96E28" w:rsidRPr="0028031F" w:rsidRDefault="00D96E28" w:rsidP="004E04CB">
      <w:pPr>
        <w:pStyle w:val="Heading3"/>
        <w:numPr>
          <w:ilvl w:val="1"/>
          <w:numId w:val="21"/>
        </w:numPr>
        <w:rPr>
          <w:rFonts w:eastAsiaTheme="minorHAnsi"/>
        </w:rPr>
      </w:pPr>
      <w:bookmarkStart w:id="30" w:name="_Toc500765826"/>
      <w:r w:rsidRPr="0028031F">
        <w:rPr>
          <w:rFonts w:eastAsiaTheme="minorHAnsi"/>
        </w:rPr>
        <w:t>Appeals against the decision to dismiss</w:t>
      </w:r>
      <w:bookmarkEnd w:id="30"/>
    </w:p>
    <w:p w:rsidR="00D96E28" w:rsidRDefault="00A26BA1" w:rsidP="00A26BA1">
      <w:pPr>
        <w:spacing w:line="276" w:lineRule="auto"/>
        <w:ind w:left="1701" w:hanging="992"/>
        <w:rPr>
          <w:rFonts w:cs="Arial"/>
          <w:sz w:val="24"/>
          <w:szCs w:val="24"/>
        </w:rPr>
      </w:pPr>
      <w:r>
        <w:rPr>
          <w:rFonts w:cs="Arial"/>
          <w:sz w:val="24"/>
          <w:szCs w:val="24"/>
        </w:rPr>
        <w:t>12.2.1</w:t>
      </w:r>
      <w:r>
        <w:rPr>
          <w:rFonts w:cs="Arial"/>
          <w:sz w:val="24"/>
          <w:szCs w:val="24"/>
        </w:rPr>
        <w:tab/>
      </w:r>
      <w:r w:rsidR="00D96E28" w:rsidRPr="00434411">
        <w:rPr>
          <w:rFonts w:cs="Arial"/>
          <w:sz w:val="24"/>
          <w:szCs w:val="24"/>
        </w:rPr>
        <w:t xml:space="preserve">The Right of Appeal applies in all instances where an employee has been dismissed by reason of </w:t>
      </w:r>
      <w:r w:rsidR="00D96E28">
        <w:rPr>
          <w:rFonts w:cs="Arial"/>
          <w:sz w:val="24"/>
          <w:szCs w:val="24"/>
        </w:rPr>
        <w:t>ill-health</w:t>
      </w:r>
      <w:r w:rsidR="00D96E28" w:rsidRPr="00434411">
        <w:rPr>
          <w:rFonts w:cs="Arial"/>
          <w:sz w:val="24"/>
          <w:szCs w:val="24"/>
        </w:rPr>
        <w:t xml:space="preserve"> under the Long Term Absence Procedure or by reason of attendance under the Short Term Absence Procedure.  Notice of Appeal should be addressed to the Head of HR, in writing, setting out the grounds of appeal, within 7 days of receipt of the letter confirming the decision to dismiss.  The next level of management will then hear the appeal in accordance with the normal procedure.</w:t>
      </w:r>
    </w:p>
    <w:p w:rsidR="00A26BA1" w:rsidRPr="00434411" w:rsidRDefault="00A26BA1" w:rsidP="00A26BA1">
      <w:pPr>
        <w:spacing w:line="276" w:lineRule="auto"/>
        <w:ind w:left="1701" w:hanging="992"/>
        <w:rPr>
          <w:rFonts w:cs="Arial"/>
          <w:sz w:val="24"/>
          <w:szCs w:val="24"/>
        </w:rPr>
      </w:pPr>
    </w:p>
    <w:p w:rsidR="00D96E28" w:rsidRPr="0028031F" w:rsidRDefault="00D96E28" w:rsidP="00A26BA1">
      <w:pPr>
        <w:pStyle w:val="Heading3"/>
        <w:numPr>
          <w:ilvl w:val="1"/>
          <w:numId w:val="21"/>
        </w:numPr>
      </w:pPr>
      <w:bookmarkStart w:id="31" w:name="_Toc500765827"/>
      <w:r w:rsidRPr="0028031F">
        <w:lastRenderedPageBreak/>
        <w:t>Appeals against release of Pension</w:t>
      </w:r>
      <w:bookmarkEnd w:id="31"/>
      <w:r w:rsidRPr="0028031F">
        <w:t xml:space="preserve"> </w:t>
      </w:r>
    </w:p>
    <w:p w:rsidR="00D96E28" w:rsidRPr="0028031F" w:rsidRDefault="00A26BA1" w:rsidP="00A26BA1">
      <w:pPr>
        <w:pStyle w:val="NoSpacing"/>
        <w:spacing w:line="276" w:lineRule="auto"/>
        <w:ind w:left="1560" w:hanging="851"/>
        <w:rPr>
          <w:rFonts w:cs="Arial"/>
          <w:sz w:val="24"/>
          <w:szCs w:val="24"/>
        </w:rPr>
      </w:pPr>
      <w:r>
        <w:rPr>
          <w:rFonts w:cs="Arial"/>
          <w:sz w:val="24"/>
          <w:szCs w:val="24"/>
        </w:rPr>
        <w:t>12.3.1</w:t>
      </w:r>
      <w:r>
        <w:rPr>
          <w:rFonts w:cs="Arial"/>
          <w:sz w:val="24"/>
          <w:szCs w:val="24"/>
        </w:rPr>
        <w:tab/>
        <w:t xml:space="preserve"> </w:t>
      </w:r>
      <w:r w:rsidR="00D96E28" w:rsidRPr="0028031F">
        <w:rPr>
          <w:rFonts w:cs="Arial"/>
          <w:sz w:val="24"/>
          <w:szCs w:val="24"/>
        </w:rPr>
        <w:t xml:space="preserve">While the decision to dismiss rests with the employer; any pension decision rests with the Independent Pension Fund Doctor. An appeal against the decision to release pension on grounds of ill health (or otherwise) is dealt with through the Pension Internal Dispute Resolution Procedure.  </w:t>
      </w:r>
    </w:p>
    <w:p w:rsidR="00D96E28" w:rsidRPr="00867D13" w:rsidRDefault="001901ED" w:rsidP="004E04CB">
      <w:pPr>
        <w:pStyle w:val="Heading2"/>
        <w:numPr>
          <w:ilvl w:val="0"/>
          <w:numId w:val="13"/>
        </w:numPr>
      </w:pPr>
      <w:bookmarkStart w:id="32" w:name="_Toc500765828"/>
      <w:r>
        <w:t>E</w:t>
      </w:r>
      <w:r w:rsidR="00D96E28" w:rsidRPr="00867D13">
        <w:t>mployees with Disabilities</w:t>
      </w:r>
      <w:bookmarkEnd w:id="32"/>
    </w:p>
    <w:p w:rsidR="00D96E28" w:rsidRPr="00867D13" w:rsidRDefault="00A26BA1" w:rsidP="00A26BA1">
      <w:pPr>
        <w:pStyle w:val="NoSpacing"/>
        <w:spacing w:line="276" w:lineRule="auto"/>
        <w:ind w:left="709" w:hanging="709"/>
        <w:rPr>
          <w:rFonts w:cs="Arial"/>
          <w:sz w:val="24"/>
          <w:szCs w:val="24"/>
        </w:rPr>
      </w:pPr>
      <w:r>
        <w:rPr>
          <w:rFonts w:cs="Arial"/>
          <w:sz w:val="24"/>
          <w:szCs w:val="24"/>
        </w:rPr>
        <w:t>13.1</w:t>
      </w:r>
      <w:r>
        <w:rPr>
          <w:rFonts w:cs="Arial"/>
          <w:sz w:val="24"/>
          <w:szCs w:val="24"/>
        </w:rPr>
        <w:tab/>
      </w:r>
      <w:r w:rsidR="00D96E28" w:rsidRPr="00867D13">
        <w:rPr>
          <w:rFonts w:cs="Arial"/>
          <w:sz w:val="24"/>
          <w:szCs w:val="24"/>
        </w:rPr>
        <w:t>The Disability element of the Equalities Act 2010 defines a disabled person as someone who has a physical or mental impairment that has a substantial and long-term adverse effect on his or her ability to carry out normal day-to-day activities.</w:t>
      </w:r>
    </w:p>
    <w:p w:rsidR="00D96E28" w:rsidRPr="00867D13" w:rsidRDefault="00D96E28" w:rsidP="00AC3BDE">
      <w:pPr>
        <w:pStyle w:val="NoSpacing"/>
        <w:spacing w:line="276" w:lineRule="auto"/>
        <w:rPr>
          <w:rFonts w:cs="Arial"/>
          <w:sz w:val="24"/>
          <w:szCs w:val="24"/>
        </w:rPr>
      </w:pPr>
    </w:p>
    <w:p w:rsidR="00D96E28" w:rsidRPr="00867D13" w:rsidRDefault="00A26BA1" w:rsidP="00AC3BDE">
      <w:pPr>
        <w:pStyle w:val="NoSpacing"/>
        <w:spacing w:line="276" w:lineRule="auto"/>
        <w:rPr>
          <w:rFonts w:cs="Arial"/>
          <w:sz w:val="24"/>
          <w:szCs w:val="24"/>
        </w:rPr>
      </w:pPr>
      <w:r>
        <w:rPr>
          <w:rFonts w:cs="Arial"/>
          <w:sz w:val="24"/>
          <w:szCs w:val="24"/>
        </w:rPr>
        <w:t>13.2</w:t>
      </w:r>
      <w:r>
        <w:rPr>
          <w:rFonts w:cs="Arial"/>
          <w:sz w:val="24"/>
          <w:szCs w:val="24"/>
        </w:rPr>
        <w:tab/>
      </w:r>
      <w:r w:rsidR="00D96E28" w:rsidRPr="00867D13">
        <w:rPr>
          <w:rFonts w:cs="Arial"/>
          <w:sz w:val="24"/>
          <w:szCs w:val="24"/>
        </w:rPr>
        <w:t>The definition for the purposes of the Act is as follows:</w:t>
      </w:r>
    </w:p>
    <w:p w:rsidR="00D96E28" w:rsidRPr="00867D13" w:rsidRDefault="00D96E28" w:rsidP="00AC3BDE">
      <w:pPr>
        <w:pStyle w:val="NoSpacing"/>
        <w:numPr>
          <w:ilvl w:val="0"/>
          <w:numId w:val="2"/>
        </w:numPr>
        <w:spacing w:line="276" w:lineRule="auto"/>
        <w:rPr>
          <w:rFonts w:cs="Arial"/>
          <w:sz w:val="24"/>
          <w:szCs w:val="24"/>
        </w:rPr>
      </w:pPr>
      <w:proofErr w:type="gramStart"/>
      <w:r w:rsidRPr="00867D13">
        <w:rPr>
          <w:rFonts w:cs="Arial"/>
          <w:sz w:val="24"/>
          <w:szCs w:val="24"/>
        </w:rPr>
        <w:t>substantial</w:t>
      </w:r>
      <w:proofErr w:type="gramEnd"/>
      <w:r w:rsidRPr="00867D13">
        <w:rPr>
          <w:rFonts w:cs="Arial"/>
          <w:sz w:val="24"/>
          <w:szCs w:val="24"/>
        </w:rPr>
        <w:t xml:space="preserve"> means neither minor nor trivial.</w:t>
      </w:r>
    </w:p>
    <w:p w:rsidR="00D96E28" w:rsidRPr="00867D13" w:rsidRDefault="00D96E28" w:rsidP="00AC3BDE">
      <w:pPr>
        <w:pStyle w:val="NoSpacing"/>
        <w:numPr>
          <w:ilvl w:val="0"/>
          <w:numId w:val="2"/>
        </w:numPr>
        <w:spacing w:line="276" w:lineRule="auto"/>
        <w:rPr>
          <w:rFonts w:cs="Arial"/>
          <w:sz w:val="24"/>
          <w:szCs w:val="24"/>
        </w:rPr>
      </w:pPr>
      <w:proofErr w:type="gramStart"/>
      <w:r w:rsidRPr="00867D13">
        <w:rPr>
          <w:rFonts w:cs="Arial"/>
          <w:sz w:val="24"/>
          <w:szCs w:val="24"/>
        </w:rPr>
        <w:t>long</w:t>
      </w:r>
      <w:proofErr w:type="gramEnd"/>
      <w:r w:rsidRPr="00867D13">
        <w:rPr>
          <w:rFonts w:cs="Arial"/>
          <w:sz w:val="24"/>
          <w:szCs w:val="24"/>
        </w:rPr>
        <w:t xml:space="preserve"> term means that the effect of the impairment has lasted or is likely to last or at least 12 months (there are special rules covering recurring or fluctuating conditions).</w:t>
      </w:r>
    </w:p>
    <w:p w:rsidR="00D96E28" w:rsidRPr="00867D13" w:rsidRDefault="00D96E28" w:rsidP="00AC3BDE">
      <w:pPr>
        <w:pStyle w:val="NoSpacing"/>
        <w:numPr>
          <w:ilvl w:val="0"/>
          <w:numId w:val="2"/>
        </w:numPr>
        <w:spacing w:line="276" w:lineRule="auto"/>
        <w:rPr>
          <w:rFonts w:cs="Arial"/>
          <w:sz w:val="24"/>
          <w:szCs w:val="24"/>
        </w:rPr>
      </w:pPr>
      <w:proofErr w:type="gramStart"/>
      <w:r w:rsidRPr="00867D13">
        <w:rPr>
          <w:rFonts w:cs="Arial"/>
          <w:sz w:val="24"/>
          <w:szCs w:val="24"/>
        </w:rPr>
        <w:t>normal</w:t>
      </w:r>
      <w:proofErr w:type="gramEnd"/>
      <w:r w:rsidRPr="00867D13">
        <w:rPr>
          <w:rFonts w:cs="Arial"/>
          <w:sz w:val="24"/>
          <w:szCs w:val="24"/>
        </w:rPr>
        <w:t xml:space="preserve"> day-to-day activities include everyday things like eating, washing, walking and going shopping.</w:t>
      </w:r>
    </w:p>
    <w:p w:rsidR="00D96E28" w:rsidRPr="00867D13" w:rsidRDefault="00D96E28" w:rsidP="00AC3BDE">
      <w:pPr>
        <w:pStyle w:val="NoSpacing"/>
        <w:numPr>
          <w:ilvl w:val="0"/>
          <w:numId w:val="2"/>
        </w:numPr>
        <w:spacing w:line="276" w:lineRule="auto"/>
        <w:rPr>
          <w:rFonts w:cs="Arial"/>
          <w:sz w:val="24"/>
          <w:szCs w:val="24"/>
        </w:rPr>
      </w:pPr>
      <w:r w:rsidRPr="00867D13">
        <w:rPr>
          <w:rFonts w:cs="Arial"/>
          <w:sz w:val="24"/>
          <w:szCs w:val="24"/>
        </w:rPr>
        <w:t>a normal day-to-day activity must affect one of the ‘capacities’ listed in the Act which include mobility, manual dexterity, physical co-ordination, continence, ability to lift, carry or otherwise move everyday objects, speech, hearing or eyesight, memory or ability to concentrate, learn or understand, perception of the risk of physical danger.</w:t>
      </w:r>
    </w:p>
    <w:p w:rsidR="00D96E28" w:rsidRPr="00867D13" w:rsidRDefault="00D96E28" w:rsidP="00AC3BDE">
      <w:pPr>
        <w:pStyle w:val="NoSpacing"/>
        <w:spacing w:line="276" w:lineRule="auto"/>
        <w:rPr>
          <w:rFonts w:cs="Arial"/>
          <w:sz w:val="24"/>
          <w:szCs w:val="24"/>
        </w:rPr>
      </w:pPr>
    </w:p>
    <w:p w:rsidR="00D96E28" w:rsidRPr="00867D13" w:rsidRDefault="00A26BA1" w:rsidP="00A26BA1">
      <w:pPr>
        <w:pStyle w:val="NoSpacing"/>
        <w:spacing w:line="276" w:lineRule="auto"/>
        <w:ind w:left="709" w:hanging="709"/>
        <w:rPr>
          <w:rFonts w:cs="Arial"/>
          <w:sz w:val="24"/>
          <w:szCs w:val="24"/>
        </w:rPr>
      </w:pPr>
      <w:r>
        <w:rPr>
          <w:rFonts w:cs="Arial"/>
          <w:sz w:val="24"/>
          <w:szCs w:val="24"/>
        </w:rPr>
        <w:t>13.3</w:t>
      </w:r>
      <w:r>
        <w:rPr>
          <w:rFonts w:cs="Arial"/>
          <w:sz w:val="24"/>
          <w:szCs w:val="24"/>
        </w:rPr>
        <w:tab/>
      </w:r>
      <w:r w:rsidR="00D96E28" w:rsidRPr="00867D13">
        <w:rPr>
          <w:rFonts w:cs="Arial"/>
          <w:sz w:val="24"/>
          <w:szCs w:val="24"/>
        </w:rPr>
        <w:t>The Council is committed to the employment of people with disabilities and will make every effort to retain any individual who is or becomes disabled whilst in its employment and to offer appropriate and timely support to ensure that the employee’s skills, experience and loyalty are not lost.</w:t>
      </w:r>
    </w:p>
    <w:p w:rsidR="00D96E28" w:rsidRPr="00867D13" w:rsidRDefault="00D96E28" w:rsidP="00A26BA1">
      <w:pPr>
        <w:pStyle w:val="NoSpacing"/>
        <w:spacing w:line="276" w:lineRule="auto"/>
        <w:ind w:left="709" w:hanging="709"/>
        <w:rPr>
          <w:rFonts w:cs="Arial"/>
          <w:sz w:val="24"/>
          <w:szCs w:val="24"/>
        </w:rPr>
      </w:pPr>
    </w:p>
    <w:p w:rsidR="00D96E28" w:rsidRPr="00867D13" w:rsidRDefault="00A26BA1" w:rsidP="00A26BA1">
      <w:pPr>
        <w:pStyle w:val="NoSpacing"/>
        <w:spacing w:line="276" w:lineRule="auto"/>
        <w:ind w:left="709" w:hanging="709"/>
        <w:rPr>
          <w:rFonts w:cs="Arial"/>
          <w:sz w:val="24"/>
          <w:szCs w:val="24"/>
        </w:rPr>
      </w:pPr>
      <w:r>
        <w:rPr>
          <w:rFonts w:cs="Arial"/>
          <w:sz w:val="24"/>
          <w:szCs w:val="24"/>
        </w:rPr>
        <w:t>13.4</w:t>
      </w:r>
      <w:r>
        <w:rPr>
          <w:rFonts w:cs="Arial"/>
          <w:sz w:val="24"/>
          <w:szCs w:val="24"/>
        </w:rPr>
        <w:tab/>
      </w:r>
      <w:r w:rsidR="00D96E28" w:rsidRPr="00867D13">
        <w:rPr>
          <w:rFonts w:cs="Arial"/>
          <w:sz w:val="24"/>
          <w:szCs w:val="24"/>
        </w:rPr>
        <w:t>Initially, the individual will need to be referred by their line manager; to the Occupational Health Advisers for a medical assessment. Following advice and where appropriate, information and/or assessment from external organisations, a number of options may be available to the individual, line manager and with advice from Human Resources in facilitating a return to work. These may include:-</w:t>
      </w:r>
    </w:p>
    <w:p w:rsidR="00D96E28" w:rsidRPr="00867D13" w:rsidRDefault="00D96E28" w:rsidP="00AC3BDE">
      <w:pPr>
        <w:pStyle w:val="NoSpacing"/>
        <w:numPr>
          <w:ilvl w:val="0"/>
          <w:numId w:val="2"/>
        </w:numPr>
        <w:spacing w:line="276" w:lineRule="auto"/>
        <w:rPr>
          <w:rFonts w:cs="Arial"/>
          <w:sz w:val="24"/>
          <w:szCs w:val="24"/>
        </w:rPr>
      </w:pPr>
      <w:r w:rsidRPr="00867D13">
        <w:rPr>
          <w:rFonts w:cs="Arial"/>
          <w:sz w:val="24"/>
          <w:szCs w:val="24"/>
        </w:rPr>
        <w:t>Remaining in the same job with reasonable adjustments to the job or the working environment.</w:t>
      </w:r>
    </w:p>
    <w:p w:rsidR="00D96E28" w:rsidRPr="00867D13" w:rsidRDefault="00D96E28" w:rsidP="00AC3BDE">
      <w:pPr>
        <w:pStyle w:val="NoSpacing"/>
        <w:numPr>
          <w:ilvl w:val="0"/>
          <w:numId w:val="2"/>
        </w:numPr>
        <w:spacing w:line="276" w:lineRule="auto"/>
        <w:rPr>
          <w:rFonts w:cs="Arial"/>
          <w:sz w:val="24"/>
          <w:szCs w:val="24"/>
        </w:rPr>
      </w:pPr>
      <w:r w:rsidRPr="00867D13">
        <w:rPr>
          <w:rFonts w:cs="Arial"/>
          <w:sz w:val="24"/>
          <w:szCs w:val="24"/>
        </w:rPr>
        <w:t>Seeking redeployment opportunities incorporating retraining and/or rehabilitation where required.</w:t>
      </w:r>
    </w:p>
    <w:p w:rsidR="00D96E28" w:rsidRPr="00867D13" w:rsidRDefault="00D96E28" w:rsidP="00AC3BDE">
      <w:pPr>
        <w:pStyle w:val="NoSpacing"/>
        <w:numPr>
          <w:ilvl w:val="0"/>
          <w:numId w:val="2"/>
        </w:numPr>
        <w:spacing w:line="276" w:lineRule="auto"/>
        <w:rPr>
          <w:rFonts w:cs="Arial"/>
          <w:sz w:val="24"/>
          <w:szCs w:val="24"/>
        </w:rPr>
      </w:pPr>
      <w:r w:rsidRPr="00867D13">
        <w:rPr>
          <w:rFonts w:cs="Arial"/>
          <w:sz w:val="24"/>
          <w:szCs w:val="24"/>
        </w:rPr>
        <w:t>Considering the feasibility of other patterns of work i.e. part time, job share.</w:t>
      </w:r>
    </w:p>
    <w:p w:rsidR="00D96E28" w:rsidRPr="00867D13" w:rsidRDefault="00D96E28" w:rsidP="00AC3BDE">
      <w:pPr>
        <w:pStyle w:val="NoSpacing"/>
        <w:spacing w:line="276" w:lineRule="auto"/>
        <w:rPr>
          <w:rFonts w:cs="Arial"/>
          <w:sz w:val="24"/>
          <w:szCs w:val="24"/>
        </w:rPr>
      </w:pPr>
    </w:p>
    <w:p w:rsidR="00D96E28" w:rsidRPr="00867D13" w:rsidRDefault="00A26BA1" w:rsidP="00A26BA1">
      <w:pPr>
        <w:pStyle w:val="NoSpacing"/>
        <w:spacing w:line="276" w:lineRule="auto"/>
        <w:ind w:left="709" w:hanging="709"/>
        <w:rPr>
          <w:rFonts w:cs="Arial"/>
          <w:sz w:val="24"/>
          <w:szCs w:val="24"/>
        </w:rPr>
      </w:pPr>
      <w:r>
        <w:rPr>
          <w:rFonts w:cs="Arial"/>
          <w:sz w:val="24"/>
          <w:szCs w:val="24"/>
        </w:rPr>
        <w:t>13.5</w:t>
      </w:r>
      <w:r>
        <w:rPr>
          <w:rFonts w:cs="Arial"/>
          <w:sz w:val="24"/>
          <w:szCs w:val="24"/>
        </w:rPr>
        <w:tab/>
      </w:r>
      <w:r w:rsidR="00D96E28" w:rsidRPr="00867D13">
        <w:rPr>
          <w:rFonts w:cs="Arial"/>
          <w:sz w:val="24"/>
          <w:szCs w:val="24"/>
        </w:rPr>
        <w:t>When considering the above alternatives regular contact with the individual will be important, consulting them on the options available, the associated arrangements, rehabilitation needs and any re-induction programme.</w:t>
      </w:r>
    </w:p>
    <w:p w:rsidR="00D96E28" w:rsidRPr="00867D13" w:rsidRDefault="00D96E28" w:rsidP="00A26BA1">
      <w:pPr>
        <w:pStyle w:val="NoSpacing"/>
        <w:spacing w:line="276" w:lineRule="auto"/>
        <w:ind w:left="709" w:hanging="709"/>
        <w:rPr>
          <w:rFonts w:cs="Arial"/>
          <w:sz w:val="24"/>
          <w:szCs w:val="24"/>
        </w:rPr>
      </w:pPr>
    </w:p>
    <w:p w:rsidR="00D96E28" w:rsidRPr="00867D13" w:rsidRDefault="00A26BA1" w:rsidP="00A26BA1">
      <w:pPr>
        <w:pStyle w:val="NoSpacing"/>
        <w:spacing w:line="276" w:lineRule="auto"/>
        <w:ind w:left="709" w:hanging="709"/>
        <w:rPr>
          <w:rFonts w:cs="Arial"/>
          <w:sz w:val="24"/>
          <w:szCs w:val="24"/>
        </w:rPr>
      </w:pPr>
      <w:r>
        <w:rPr>
          <w:rFonts w:cs="Arial"/>
          <w:sz w:val="24"/>
          <w:szCs w:val="24"/>
        </w:rPr>
        <w:t>13.6</w:t>
      </w:r>
      <w:r>
        <w:rPr>
          <w:rFonts w:cs="Arial"/>
          <w:sz w:val="24"/>
          <w:szCs w:val="24"/>
        </w:rPr>
        <w:tab/>
      </w:r>
      <w:r w:rsidR="00D96E28" w:rsidRPr="00867D13">
        <w:rPr>
          <w:rFonts w:cs="Arial"/>
          <w:sz w:val="24"/>
          <w:szCs w:val="24"/>
        </w:rPr>
        <w:t>It must be recognised in some cases, it is not possible to retain an employee with disability. In these circumstances, ill-health retirement/termination on the grounds of incapacity may need to be considered.</w:t>
      </w:r>
    </w:p>
    <w:p w:rsidR="00D96E28" w:rsidRDefault="00D96E28" w:rsidP="00D96E28">
      <w:pPr>
        <w:autoSpaceDE w:val="0"/>
        <w:autoSpaceDN w:val="0"/>
        <w:adjustRightInd w:val="0"/>
        <w:spacing w:after="0" w:line="240" w:lineRule="auto"/>
        <w:rPr>
          <w:rFonts w:cs="Arial"/>
          <w:sz w:val="24"/>
          <w:szCs w:val="24"/>
        </w:rPr>
      </w:pPr>
    </w:p>
    <w:p w:rsidR="00D96E28" w:rsidRPr="00434411" w:rsidRDefault="00D96E28" w:rsidP="00A26BA1">
      <w:pPr>
        <w:pStyle w:val="Heading2"/>
        <w:numPr>
          <w:ilvl w:val="0"/>
          <w:numId w:val="13"/>
        </w:numPr>
      </w:pPr>
      <w:bookmarkStart w:id="33" w:name="_Toc500765829"/>
      <w:r>
        <w:t xml:space="preserve">Occupational Sick Pay - </w:t>
      </w:r>
      <w:r w:rsidRPr="00434411">
        <w:t>General Principles</w:t>
      </w:r>
      <w:bookmarkEnd w:id="33"/>
    </w:p>
    <w:p w:rsidR="00D96E28" w:rsidRDefault="00A26BA1" w:rsidP="00A26BA1">
      <w:pPr>
        <w:autoSpaceDE w:val="0"/>
        <w:autoSpaceDN w:val="0"/>
        <w:adjustRightInd w:val="0"/>
        <w:spacing w:after="0" w:line="240" w:lineRule="auto"/>
        <w:ind w:left="709" w:hanging="709"/>
        <w:rPr>
          <w:rFonts w:cs="Arial"/>
          <w:sz w:val="24"/>
          <w:szCs w:val="24"/>
        </w:rPr>
      </w:pPr>
      <w:r>
        <w:rPr>
          <w:rFonts w:cs="Arial"/>
          <w:sz w:val="24"/>
          <w:szCs w:val="24"/>
        </w:rPr>
        <w:t>14.1</w:t>
      </w:r>
      <w:r>
        <w:rPr>
          <w:rFonts w:cs="Arial"/>
          <w:sz w:val="24"/>
          <w:szCs w:val="24"/>
        </w:rPr>
        <w:tab/>
      </w:r>
      <w:r w:rsidR="00D96E28" w:rsidRPr="00434411">
        <w:rPr>
          <w:rFonts w:cs="Arial"/>
          <w:sz w:val="24"/>
          <w:szCs w:val="24"/>
        </w:rPr>
        <w:t>Occupational Sick Pay forms part of the Local Government Conditions of Service.</w:t>
      </w:r>
    </w:p>
    <w:p w:rsidR="00D96E28" w:rsidRDefault="00D96E28" w:rsidP="00A26BA1">
      <w:pPr>
        <w:autoSpaceDE w:val="0"/>
        <w:autoSpaceDN w:val="0"/>
        <w:adjustRightInd w:val="0"/>
        <w:spacing w:after="0" w:line="240" w:lineRule="auto"/>
        <w:ind w:left="709" w:hanging="709"/>
        <w:rPr>
          <w:rFonts w:cs="Arial"/>
          <w:sz w:val="24"/>
          <w:szCs w:val="24"/>
        </w:rPr>
      </w:pPr>
    </w:p>
    <w:p w:rsidR="00D96E28" w:rsidRDefault="00A26BA1" w:rsidP="00A26BA1">
      <w:pPr>
        <w:autoSpaceDE w:val="0"/>
        <w:autoSpaceDN w:val="0"/>
        <w:adjustRightInd w:val="0"/>
        <w:spacing w:after="0" w:line="240" w:lineRule="auto"/>
        <w:ind w:left="709" w:hanging="709"/>
        <w:rPr>
          <w:rFonts w:cs="Arial"/>
          <w:color w:val="000000"/>
          <w:sz w:val="24"/>
          <w:szCs w:val="24"/>
        </w:rPr>
      </w:pPr>
      <w:r>
        <w:rPr>
          <w:rFonts w:cs="Arial"/>
          <w:color w:val="000000"/>
          <w:sz w:val="24"/>
          <w:szCs w:val="24"/>
        </w:rPr>
        <w:t>14.2</w:t>
      </w:r>
      <w:r>
        <w:rPr>
          <w:rFonts w:cs="Arial"/>
          <w:color w:val="000000"/>
          <w:sz w:val="24"/>
          <w:szCs w:val="24"/>
        </w:rPr>
        <w:tab/>
      </w:r>
      <w:r w:rsidR="00D96E28">
        <w:rPr>
          <w:rFonts w:cs="Arial"/>
          <w:color w:val="000000"/>
          <w:sz w:val="24"/>
          <w:szCs w:val="24"/>
        </w:rPr>
        <w:t>The provisions in relation to payment during sickness absence (except teachers) are:</w:t>
      </w:r>
    </w:p>
    <w:p w:rsidR="00A26BA1" w:rsidRDefault="00A26BA1" w:rsidP="00D96E28">
      <w:pPr>
        <w:autoSpaceDE w:val="0"/>
        <w:autoSpaceDN w:val="0"/>
        <w:adjustRightInd w:val="0"/>
        <w:spacing w:after="0" w:line="240" w:lineRule="auto"/>
        <w:rPr>
          <w:rFonts w:cs="Arial"/>
          <w:color w:val="000000"/>
          <w:sz w:val="24"/>
          <w:szCs w:val="24"/>
        </w:rPr>
      </w:pPr>
    </w:p>
    <w:p w:rsidR="00D96E28" w:rsidRDefault="00D96E28" w:rsidP="00A26BA1">
      <w:pPr>
        <w:autoSpaceDE w:val="0"/>
        <w:autoSpaceDN w:val="0"/>
        <w:adjustRightInd w:val="0"/>
        <w:spacing w:after="0" w:line="240" w:lineRule="auto"/>
        <w:ind w:left="709"/>
        <w:rPr>
          <w:rFonts w:cs="Arial"/>
          <w:color w:val="000000"/>
          <w:sz w:val="24"/>
          <w:szCs w:val="24"/>
        </w:rPr>
      </w:pPr>
      <w:r w:rsidRPr="00E21F65">
        <w:rPr>
          <w:rFonts w:cs="Arial"/>
          <w:color w:val="000000"/>
          <w:sz w:val="24"/>
          <w:szCs w:val="24"/>
        </w:rPr>
        <w:t xml:space="preserve">During 1st year of service </w:t>
      </w:r>
      <w:r>
        <w:rPr>
          <w:rFonts w:cs="Arial"/>
          <w:color w:val="000000"/>
          <w:sz w:val="24"/>
          <w:szCs w:val="24"/>
        </w:rPr>
        <w:tab/>
      </w:r>
      <w:r>
        <w:rPr>
          <w:rFonts w:cs="Arial"/>
          <w:color w:val="000000"/>
          <w:sz w:val="24"/>
          <w:szCs w:val="24"/>
        </w:rPr>
        <w:tab/>
      </w:r>
      <w:r>
        <w:rPr>
          <w:rFonts w:cs="Arial"/>
          <w:color w:val="000000"/>
          <w:sz w:val="24"/>
          <w:szCs w:val="24"/>
        </w:rPr>
        <w:tab/>
      </w:r>
      <w:r w:rsidRPr="00E21F65">
        <w:rPr>
          <w:rFonts w:cs="Arial"/>
          <w:color w:val="000000"/>
          <w:sz w:val="24"/>
          <w:szCs w:val="24"/>
        </w:rPr>
        <w:t>1 month full pay (26 days)</w:t>
      </w:r>
    </w:p>
    <w:p w:rsidR="00AC3BDE" w:rsidRPr="00E21F65" w:rsidRDefault="00AC3BDE" w:rsidP="00A26BA1">
      <w:pPr>
        <w:autoSpaceDE w:val="0"/>
        <w:autoSpaceDN w:val="0"/>
        <w:adjustRightInd w:val="0"/>
        <w:spacing w:after="0" w:line="240" w:lineRule="auto"/>
        <w:ind w:left="709"/>
        <w:rPr>
          <w:rFonts w:cs="Arial"/>
          <w:color w:val="000000"/>
          <w:sz w:val="24"/>
          <w:szCs w:val="24"/>
        </w:rPr>
      </w:pPr>
    </w:p>
    <w:p w:rsidR="00D96E28" w:rsidRDefault="00D96E28" w:rsidP="00A26BA1">
      <w:pPr>
        <w:autoSpaceDE w:val="0"/>
        <w:autoSpaceDN w:val="0"/>
        <w:adjustRightInd w:val="0"/>
        <w:spacing w:after="0" w:line="240" w:lineRule="auto"/>
        <w:ind w:left="709"/>
        <w:rPr>
          <w:rFonts w:cs="Arial"/>
          <w:color w:val="000000"/>
          <w:sz w:val="24"/>
          <w:szCs w:val="24"/>
        </w:rPr>
      </w:pPr>
      <w:r w:rsidRPr="00E21F65">
        <w:rPr>
          <w:rFonts w:cs="Arial"/>
          <w:color w:val="000000"/>
          <w:sz w:val="24"/>
          <w:szCs w:val="24"/>
        </w:rPr>
        <w:t xml:space="preserve">During 1st year and after </w:t>
      </w:r>
      <w:r>
        <w:rPr>
          <w:rFonts w:cs="Arial"/>
          <w:color w:val="000000"/>
          <w:sz w:val="24"/>
          <w:szCs w:val="24"/>
        </w:rPr>
        <w:tab/>
      </w:r>
      <w:r>
        <w:rPr>
          <w:rFonts w:cs="Arial"/>
          <w:color w:val="000000"/>
          <w:sz w:val="24"/>
          <w:szCs w:val="24"/>
        </w:rPr>
        <w:tab/>
      </w:r>
      <w:r>
        <w:rPr>
          <w:rFonts w:cs="Arial"/>
          <w:color w:val="000000"/>
          <w:sz w:val="24"/>
          <w:szCs w:val="24"/>
        </w:rPr>
        <w:tab/>
      </w:r>
      <w:r w:rsidRPr="00E21F65">
        <w:rPr>
          <w:rFonts w:cs="Arial"/>
          <w:color w:val="000000"/>
          <w:sz w:val="24"/>
          <w:szCs w:val="24"/>
        </w:rPr>
        <w:t>2 months half pay (52 days</w:t>
      </w:r>
      <w:r>
        <w:rPr>
          <w:rFonts w:cs="Arial"/>
          <w:color w:val="000000"/>
          <w:sz w:val="24"/>
          <w:szCs w:val="24"/>
        </w:rPr>
        <w:t>)</w:t>
      </w:r>
    </w:p>
    <w:p w:rsidR="00D96E28" w:rsidRDefault="00D96E28" w:rsidP="00A26BA1">
      <w:pPr>
        <w:autoSpaceDE w:val="0"/>
        <w:autoSpaceDN w:val="0"/>
        <w:adjustRightInd w:val="0"/>
        <w:spacing w:after="0" w:line="240" w:lineRule="auto"/>
        <w:ind w:left="709"/>
        <w:rPr>
          <w:rFonts w:cs="Arial"/>
          <w:color w:val="000000"/>
          <w:sz w:val="24"/>
          <w:szCs w:val="24"/>
        </w:rPr>
      </w:pPr>
      <w:proofErr w:type="gramStart"/>
      <w:r w:rsidRPr="00E21F65">
        <w:rPr>
          <w:rFonts w:cs="Arial"/>
          <w:color w:val="000000"/>
          <w:sz w:val="24"/>
          <w:szCs w:val="24"/>
        </w:rPr>
        <w:t>completing</w:t>
      </w:r>
      <w:proofErr w:type="gramEnd"/>
      <w:r w:rsidRPr="00E21F65">
        <w:rPr>
          <w:rFonts w:cs="Arial"/>
          <w:color w:val="000000"/>
          <w:sz w:val="24"/>
          <w:szCs w:val="24"/>
        </w:rPr>
        <w:t xml:space="preserve"> 4 months’ continuous </w:t>
      </w:r>
    </w:p>
    <w:p w:rsidR="00D96E28" w:rsidRPr="00E21F65" w:rsidRDefault="00D96E28" w:rsidP="00A26BA1">
      <w:pPr>
        <w:autoSpaceDE w:val="0"/>
        <w:autoSpaceDN w:val="0"/>
        <w:adjustRightInd w:val="0"/>
        <w:spacing w:after="0" w:line="240" w:lineRule="auto"/>
        <w:ind w:left="709"/>
        <w:rPr>
          <w:rFonts w:cs="Arial"/>
          <w:color w:val="000000"/>
          <w:sz w:val="24"/>
          <w:szCs w:val="24"/>
        </w:rPr>
      </w:pPr>
      <w:proofErr w:type="gramStart"/>
      <w:r w:rsidRPr="00E21F65">
        <w:rPr>
          <w:rFonts w:cs="Arial"/>
          <w:color w:val="000000"/>
          <w:sz w:val="24"/>
          <w:szCs w:val="24"/>
        </w:rPr>
        <w:t>service</w:t>
      </w:r>
      <w:proofErr w:type="gramEnd"/>
    </w:p>
    <w:p w:rsidR="00D96E28" w:rsidRPr="00E21F65" w:rsidRDefault="00D96E28" w:rsidP="00A26BA1">
      <w:pPr>
        <w:autoSpaceDE w:val="0"/>
        <w:autoSpaceDN w:val="0"/>
        <w:adjustRightInd w:val="0"/>
        <w:spacing w:after="0" w:line="240" w:lineRule="auto"/>
        <w:ind w:left="709"/>
        <w:rPr>
          <w:rFonts w:cs="Arial"/>
          <w:color w:val="000000"/>
          <w:sz w:val="24"/>
          <w:szCs w:val="24"/>
        </w:rPr>
      </w:pPr>
    </w:p>
    <w:p w:rsidR="00D96E28" w:rsidRDefault="00D96E28" w:rsidP="00A26BA1">
      <w:pPr>
        <w:autoSpaceDE w:val="0"/>
        <w:autoSpaceDN w:val="0"/>
        <w:adjustRightInd w:val="0"/>
        <w:spacing w:after="0" w:line="240" w:lineRule="auto"/>
        <w:ind w:left="709"/>
        <w:rPr>
          <w:rFonts w:cs="Arial"/>
          <w:color w:val="000000"/>
          <w:sz w:val="24"/>
          <w:szCs w:val="24"/>
        </w:rPr>
      </w:pPr>
      <w:r w:rsidRPr="00E21F65">
        <w:rPr>
          <w:rFonts w:cs="Arial"/>
          <w:color w:val="000000"/>
          <w:sz w:val="24"/>
          <w:szCs w:val="24"/>
        </w:rPr>
        <w:t xml:space="preserve">During 2nd year of service </w:t>
      </w:r>
      <w:r>
        <w:rPr>
          <w:rFonts w:cs="Arial"/>
          <w:color w:val="000000"/>
          <w:sz w:val="24"/>
          <w:szCs w:val="24"/>
        </w:rPr>
        <w:tab/>
      </w:r>
      <w:r>
        <w:rPr>
          <w:rFonts w:cs="Arial"/>
          <w:color w:val="000000"/>
          <w:sz w:val="24"/>
          <w:szCs w:val="24"/>
        </w:rPr>
        <w:tab/>
      </w:r>
      <w:r>
        <w:rPr>
          <w:rFonts w:cs="Arial"/>
          <w:color w:val="000000"/>
          <w:sz w:val="24"/>
          <w:szCs w:val="24"/>
        </w:rPr>
        <w:tab/>
      </w:r>
      <w:r w:rsidRPr="00E21F65">
        <w:rPr>
          <w:rFonts w:cs="Arial"/>
          <w:color w:val="000000"/>
          <w:sz w:val="24"/>
          <w:szCs w:val="24"/>
        </w:rPr>
        <w:t xml:space="preserve">2 months full pay and </w:t>
      </w:r>
    </w:p>
    <w:p w:rsidR="00D96E28" w:rsidRPr="00E21F65" w:rsidRDefault="00D96E28" w:rsidP="00A26BA1">
      <w:pPr>
        <w:autoSpaceDE w:val="0"/>
        <w:autoSpaceDN w:val="0"/>
        <w:adjustRightInd w:val="0"/>
        <w:spacing w:after="0" w:line="240" w:lineRule="auto"/>
        <w:ind w:left="4309" w:firstLine="720"/>
        <w:rPr>
          <w:rFonts w:cs="Arial"/>
          <w:color w:val="000000"/>
          <w:sz w:val="24"/>
          <w:szCs w:val="24"/>
        </w:rPr>
      </w:pPr>
      <w:r w:rsidRPr="00E21F65">
        <w:rPr>
          <w:rFonts w:cs="Arial"/>
          <w:color w:val="000000"/>
          <w:sz w:val="24"/>
          <w:szCs w:val="24"/>
        </w:rPr>
        <w:t>2 months half pay (52 days)</w:t>
      </w:r>
    </w:p>
    <w:p w:rsidR="00D96E28" w:rsidRPr="00E21F65" w:rsidRDefault="00D96E28" w:rsidP="00A26BA1">
      <w:pPr>
        <w:autoSpaceDE w:val="0"/>
        <w:autoSpaceDN w:val="0"/>
        <w:adjustRightInd w:val="0"/>
        <w:spacing w:after="0" w:line="240" w:lineRule="auto"/>
        <w:ind w:left="709"/>
        <w:rPr>
          <w:rFonts w:cs="Arial"/>
          <w:color w:val="000000"/>
          <w:sz w:val="24"/>
          <w:szCs w:val="24"/>
        </w:rPr>
      </w:pPr>
    </w:p>
    <w:p w:rsidR="00D96E28" w:rsidRDefault="00D96E28" w:rsidP="00A26BA1">
      <w:pPr>
        <w:autoSpaceDE w:val="0"/>
        <w:autoSpaceDN w:val="0"/>
        <w:adjustRightInd w:val="0"/>
        <w:spacing w:after="0" w:line="240" w:lineRule="auto"/>
        <w:ind w:left="709"/>
        <w:rPr>
          <w:rFonts w:cs="Arial"/>
          <w:color w:val="000000"/>
          <w:sz w:val="24"/>
          <w:szCs w:val="24"/>
        </w:rPr>
      </w:pPr>
      <w:r w:rsidRPr="00E21F65">
        <w:rPr>
          <w:rFonts w:cs="Arial"/>
          <w:color w:val="000000"/>
          <w:sz w:val="24"/>
          <w:szCs w:val="24"/>
        </w:rPr>
        <w:t xml:space="preserve">During 3rd year of service </w:t>
      </w:r>
      <w:r>
        <w:rPr>
          <w:rFonts w:cs="Arial"/>
          <w:color w:val="000000"/>
          <w:sz w:val="24"/>
          <w:szCs w:val="24"/>
        </w:rPr>
        <w:tab/>
      </w:r>
      <w:r>
        <w:rPr>
          <w:rFonts w:cs="Arial"/>
          <w:color w:val="000000"/>
          <w:sz w:val="24"/>
          <w:szCs w:val="24"/>
        </w:rPr>
        <w:tab/>
      </w:r>
      <w:r>
        <w:rPr>
          <w:rFonts w:cs="Arial"/>
          <w:color w:val="000000"/>
          <w:sz w:val="24"/>
          <w:szCs w:val="24"/>
        </w:rPr>
        <w:tab/>
      </w:r>
      <w:r w:rsidRPr="00E21F65">
        <w:rPr>
          <w:rFonts w:cs="Arial"/>
          <w:color w:val="000000"/>
          <w:sz w:val="24"/>
          <w:szCs w:val="24"/>
        </w:rPr>
        <w:t xml:space="preserve">4 months full pay and </w:t>
      </w:r>
    </w:p>
    <w:p w:rsidR="00D96E28" w:rsidRPr="00E21F65" w:rsidRDefault="00D96E28" w:rsidP="00A26BA1">
      <w:pPr>
        <w:autoSpaceDE w:val="0"/>
        <w:autoSpaceDN w:val="0"/>
        <w:adjustRightInd w:val="0"/>
        <w:spacing w:after="0" w:line="240" w:lineRule="auto"/>
        <w:ind w:left="4309" w:firstLine="720"/>
        <w:rPr>
          <w:rFonts w:cs="Arial"/>
          <w:color w:val="000000"/>
          <w:sz w:val="24"/>
          <w:szCs w:val="24"/>
        </w:rPr>
      </w:pPr>
      <w:r w:rsidRPr="00E21F65">
        <w:rPr>
          <w:rFonts w:cs="Arial"/>
          <w:color w:val="000000"/>
          <w:sz w:val="24"/>
          <w:szCs w:val="24"/>
        </w:rPr>
        <w:t>4 months half pay (104 days)</w:t>
      </w:r>
    </w:p>
    <w:p w:rsidR="00D96E28" w:rsidRPr="00E21F65" w:rsidRDefault="00D96E28" w:rsidP="00A26BA1">
      <w:pPr>
        <w:autoSpaceDE w:val="0"/>
        <w:autoSpaceDN w:val="0"/>
        <w:adjustRightInd w:val="0"/>
        <w:spacing w:after="0" w:line="240" w:lineRule="auto"/>
        <w:ind w:left="709"/>
        <w:rPr>
          <w:rFonts w:cs="Arial"/>
          <w:color w:val="000000"/>
          <w:sz w:val="24"/>
          <w:szCs w:val="24"/>
        </w:rPr>
      </w:pPr>
    </w:p>
    <w:p w:rsidR="00D96E28" w:rsidRDefault="00D96E28" w:rsidP="00A26BA1">
      <w:pPr>
        <w:autoSpaceDE w:val="0"/>
        <w:autoSpaceDN w:val="0"/>
        <w:adjustRightInd w:val="0"/>
        <w:spacing w:after="0" w:line="240" w:lineRule="auto"/>
        <w:ind w:left="709"/>
        <w:rPr>
          <w:rFonts w:cs="Arial"/>
          <w:color w:val="000000"/>
          <w:sz w:val="24"/>
          <w:szCs w:val="24"/>
        </w:rPr>
      </w:pPr>
      <w:r w:rsidRPr="00E21F65">
        <w:rPr>
          <w:rFonts w:cs="Arial"/>
          <w:color w:val="000000"/>
          <w:sz w:val="24"/>
          <w:szCs w:val="24"/>
        </w:rPr>
        <w:t xml:space="preserve">During 4th and 5th year of service </w:t>
      </w:r>
      <w:r>
        <w:rPr>
          <w:rFonts w:cs="Arial"/>
          <w:color w:val="000000"/>
          <w:sz w:val="24"/>
          <w:szCs w:val="24"/>
        </w:rPr>
        <w:tab/>
      </w:r>
      <w:r w:rsidRPr="00E21F65">
        <w:rPr>
          <w:rFonts w:cs="Arial"/>
          <w:color w:val="000000"/>
          <w:sz w:val="24"/>
          <w:szCs w:val="24"/>
        </w:rPr>
        <w:t xml:space="preserve">5 months full pay and </w:t>
      </w:r>
    </w:p>
    <w:p w:rsidR="00D96E28" w:rsidRPr="00E21F65" w:rsidRDefault="00D96E28" w:rsidP="00A26BA1">
      <w:pPr>
        <w:autoSpaceDE w:val="0"/>
        <w:autoSpaceDN w:val="0"/>
        <w:adjustRightInd w:val="0"/>
        <w:spacing w:after="0" w:line="240" w:lineRule="auto"/>
        <w:ind w:left="4309" w:firstLine="720"/>
        <w:rPr>
          <w:rFonts w:cs="Arial"/>
          <w:color w:val="000000"/>
          <w:sz w:val="24"/>
          <w:szCs w:val="24"/>
        </w:rPr>
      </w:pPr>
      <w:r w:rsidRPr="00E21F65">
        <w:rPr>
          <w:rFonts w:cs="Arial"/>
          <w:color w:val="000000"/>
          <w:sz w:val="24"/>
          <w:szCs w:val="24"/>
        </w:rPr>
        <w:t>5 months half pay (130 days)</w:t>
      </w:r>
    </w:p>
    <w:p w:rsidR="00D96E28" w:rsidRPr="00E21F65" w:rsidRDefault="00D96E28" w:rsidP="00A26BA1">
      <w:pPr>
        <w:autoSpaceDE w:val="0"/>
        <w:autoSpaceDN w:val="0"/>
        <w:adjustRightInd w:val="0"/>
        <w:spacing w:after="0" w:line="240" w:lineRule="auto"/>
        <w:ind w:left="709"/>
        <w:rPr>
          <w:rFonts w:cs="Arial"/>
          <w:color w:val="000000"/>
          <w:sz w:val="24"/>
          <w:szCs w:val="24"/>
        </w:rPr>
      </w:pPr>
    </w:p>
    <w:p w:rsidR="00D96E28" w:rsidRDefault="00D96E28" w:rsidP="00A26BA1">
      <w:pPr>
        <w:autoSpaceDE w:val="0"/>
        <w:autoSpaceDN w:val="0"/>
        <w:adjustRightInd w:val="0"/>
        <w:spacing w:after="0" w:line="240" w:lineRule="auto"/>
        <w:ind w:left="709"/>
        <w:rPr>
          <w:rFonts w:cs="Arial"/>
          <w:color w:val="000000"/>
          <w:sz w:val="24"/>
          <w:szCs w:val="24"/>
        </w:rPr>
      </w:pPr>
      <w:r w:rsidRPr="00E21F65">
        <w:rPr>
          <w:rFonts w:cs="Arial"/>
          <w:color w:val="000000"/>
          <w:sz w:val="24"/>
          <w:szCs w:val="24"/>
        </w:rPr>
        <w:t xml:space="preserve">After 5 years of service </w:t>
      </w:r>
      <w:r>
        <w:rPr>
          <w:rFonts w:cs="Arial"/>
          <w:color w:val="000000"/>
          <w:sz w:val="24"/>
          <w:szCs w:val="24"/>
        </w:rPr>
        <w:tab/>
      </w:r>
      <w:r>
        <w:rPr>
          <w:rFonts w:cs="Arial"/>
          <w:color w:val="000000"/>
          <w:sz w:val="24"/>
          <w:szCs w:val="24"/>
        </w:rPr>
        <w:tab/>
      </w:r>
      <w:r>
        <w:rPr>
          <w:rFonts w:cs="Arial"/>
          <w:color w:val="000000"/>
          <w:sz w:val="24"/>
          <w:szCs w:val="24"/>
        </w:rPr>
        <w:tab/>
      </w:r>
      <w:r w:rsidRPr="00E21F65">
        <w:rPr>
          <w:rFonts w:cs="Arial"/>
          <w:color w:val="000000"/>
          <w:sz w:val="24"/>
          <w:szCs w:val="24"/>
        </w:rPr>
        <w:t>6 months full pay and</w:t>
      </w:r>
    </w:p>
    <w:p w:rsidR="00D96E28" w:rsidRPr="00E21F65" w:rsidRDefault="00D96E28" w:rsidP="00A26BA1">
      <w:pPr>
        <w:autoSpaceDE w:val="0"/>
        <w:autoSpaceDN w:val="0"/>
        <w:adjustRightInd w:val="0"/>
        <w:spacing w:after="0" w:line="240" w:lineRule="auto"/>
        <w:ind w:left="2149" w:firstLine="720"/>
        <w:rPr>
          <w:rFonts w:cs="Arial"/>
          <w:color w:val="000000"/>
          <w:sz w:val="24"/>
          <w:szCs w:val="24"/>
        </w:rPr>
      </w:pPr>
      <w:r w:rsidRPr="00E21F65">
        <w:rPr>
          <w:rFonts w:cs="Arial"/>
          <w:color w:val="000000"/>
          <w:sz w:val="24"/>
          <w:szCs w:val="24"/>
        </w:rPr>
        <w:t xml:space="preserve"> </w:t>
      </w:r>
      <w:r>
        <w:rPr>
          <w:rFonts w:cs="Arial"/>
          <w:color w:val="000000"/>
          <w:sz w:val="24"/>
          <w:szCs w:val="24"/>
        </w:rPr>
        <w:tab/>
      </w:r>
      <w:r>
        <w:rPr>
          <w:rFonts w:cs="Arial"/>
          <w:color w:val="000000"/>
          <w:sz w:val="24"/>
          <w:szCs w:val="24"/>
        </w:rPr>
        <w:tab/>
      </w:r>
      <w:r>
        <w:rPr>
          <w:rFonts w:cs="Arial"/>
          <w:color w:val="000000"/>
          <w:sz w:val="24"/>
          <w:szCs w:val="24"/>
        </w:rPr>
        <w:tab/>
      </w:r>
      <w:r w:rsidRPr="00E21F65">
        <w:rPr>
          <w:rFonts w:cs="Arial"/>
          <w:color w:val="000000"/>
          <w:sz w:val="24"/>
          <w:szCs w:val="24"/>
        </w:rPr>
        <w:t>6 months half pay (156 days)</w:t>
      </w:r>
    </w:p>
    <w:p w:rsidR="00D96E28" w:rsidRPr="00E21F65" w:rsidRDefault="00D96E28" w:rsidP="00A26BA1">
      <w:pPr>
        <w:autoSpaceDE w:val="0"/>
        <w:autoSpaceDN w:val="0"/>
        <w:adjustRightInd w:val="0"/>
        <w:spacing w:after="0" w:line="240" w:lineRule="auto"/>
        <w:ind w:left="709"/>
        <w:rPr>
          <w:rFonts w:cs="Arial"/>
          <w:color w:val="000000"/>
          <w:sz w:val="24"/>
          <w:szCs w:val="24"/>
        </w:rPr>
      </w:pPr>
    </w:p>
    <w:p w:rsidR="00D96E28" w:rsidRPr="00E21F65" w:rsidRDefault="00D96E28" w:rsidP="00D96E28">
      <w:pPr>
        <w:autoSpaceDE w:val="0"/>
        <w:autoSpaceDN w:val="0"/>
        <w:adjustRightInd w:val="0"/>
        <w:spacing w:after="0" w:line="240" w:lineRule="auto"/>
        <w:rPr>
          <w:rFonts w:cs="Arial"/>
          <w:color w:val="000000"/>
          <w:sz w:val="24"/>
          <w:szCs w:val="24"/>
        </w:rPr>
      </w:pPr>
    </w:p>
    <w:p w:rsidR="00D96E28" w:rsidRPr="00434411" w:rsidRDefault="00A26BA1" w:rsidP="00A26BA1">
      <w:pPr>
        <w:autoSpaceDE w:val="0"/>
        <w:autoSpaceDN w:val="0"/>
        <w:adjustRightInd w:val="0"/>
        <w:spacing w:after="0" w:line="276" w:lineRule="auto"/>
        <w:ind w:left="709" w:hanging="709"/>
        <w:rPr>
          <w:rFonts w:cs="Arial"/>
          <w:sz w:val="24"/>
          <w:szCs w:val="24"/>
        </w:rPr>
      </w:pPr>
      <w:r>
        <w:rPr>
          <w:rFonts w:cs="Arial"/>
          <w:sz w:val="24"/>
          <w:szCs w:val="24"/>
        </w:rPr>
        <w:t>14.3</w:t>
      </w:r>
      <w:r>
        <w:rPr>
          <w:rFonts w:cs="Arial"/>
          <w:sz w:val="24"/>
          <w:szCs w:val="24"/>
        </w:rPr>
        <w:tab/>
      </w:r>
      <w:r w:rsidR="00D96E28" w:rsidRPr="00434411">
        <w:rPr>
          <w:rFonts w:cs="Arial"/>
          <w:sz w:val="24"/>
          <w:szCs w:val="24"/>
        </w:rPr>
        <w:t>The following are examples of the circumstances in which sick pay may be withheld (following investigation and a decision reached in accordance with the disciplinary procedure):</w:t>
      </w:r>
    </w:p>
    <w:p w:rsidR="00D96E28" w:rsidRPr="00434411" w:rsidRDefault="00D96E28" w:rsidP="00AC3BDE">
      <w:pPr>
        <w:autoSpaceDE w:val="0"/>
        <w:autoSpaceDN w:val="0"/>
        <w:adjustRightInd w:val="0"/>
        <w:spacing w:after="0" w:line="276" w:lineRule="auto"/>
        <w:ind w:left="709"/>
        <w:rPr>
          <w:rFonts w:cs="Arial"/>
          <w:sz w:val="24"/>
          <w:szCs w:val="24"/>
        </w:rPr>
      </w:pPr>
      <w:r w:rsidRPr="00434411">
        <w:rPr>
          <w:rFonts w:cs="Arial"/>
          <w:sz w:val="24"/>
          <w:szCs w:val="24"/>
        </w:rPr>
        <w:t xml:space="preserve">i. </w:t>
      </w:r>
      <w:r>
        <w:rPr>
          <w:rFonts w:cs="Arial"/>
          <w:sz w:val="24"/>
          <w:szCs w:val="24"/>
        </w:rPr>
        <w:tab/>
      </w:r>
      <w:r w:rsidRPr="00434411">
        <w:rPr>
          <w:rFonts w:cs="Arial"/>
          <w:sz w:val="24"/>
          <w:szCs w:val="24"/>
        </w:rPr>
        <w:t>Falsification of certificates (self or medical)</w:t>
      </w:r>
    </w:p>
    <w:p w:rsidR="00D96E28" w:rsidRPr="00434411" w:rsidRDefault="00D96E28" w:rsidP="00AC3BDE">
      <w:pPr>
        <w:autoSpaceDE w:val="0"/>
        <w:autoSpaceDN w:val="0"/>
        <w:adjustRightInd w:val="0"/>
        <w:spacing w:after="0" w:line="276" w:lineRule="auto"/>
        <w:ind w:left="709"/>
        <w:rPr>
          <w:rFonts w:cs="Arial"/>
          <w:sz w:val="24"/>
          <w:szCs w:val="24"/>
        </w:rPr>
      </w:pPr>
      <w:r w:rsidRPr="00434411">
        <w:rPr>
          <w:rFonts w:cs="Arial"/>
          <w:sz w:val="24"/>
          <w:szCs w:val="24"/>
        </w:rPr>
        <w:t xml:space="preserve">ii. </w:t>
      </w:r>
      <w:r>
        <w:rPr>
          <w:rFonts w:cs="Arial"/>
          <w:sz w:val="24"/>
          <w:szCs w:val="24"/>
        </w:rPr>
        <w:tab/>
      </w:r>
      <w:r w:rsidRPr="00434411">
        <w:rPr>
          <w:rFonts w:cs="Arial"/>
          <w:sz w:val="24"/>
          <w:szCs w:val="24"/>
        </w:rPr>
        <w:t>Failure to submit Fit Notes when required</w:t>
      </w:r>
    </w:p>
    <w:p w:rsidR="00D96E28" w:rsidRPr="00434411" w:rsidRDefault="00D96E28" w:rsidP="00AC3BDE">
      <w:pPr>
        <w:autoSpaceDE w:val="0"/>
        <w:autoSpaceDN w:val="0"/>
        <w:adjustRightInd w:val="0"/>
        <w:spacing w:after="0" w:line="276" w:lineRule="auto"/>
        <w:ind w:left="1440" w:hanging="731"/>
        <w:rPr>
          <w:rFonts w:cs="Arial"/>
          <w:sz w:val="24"/>
          <w:szCs w:val="24"/>
        </w:rPr>
      </w:pPr>
      <w:r w:rsidRPr="00434411">
        <w:rPr>
          <w:rFonts w:cs="Arial"/>
          <w:sz w:val="24"/>
          <w:szCs w:val="24"/>
        </w:rPr>
        <w:t xml:space="preserve">iii. </w:t>
      </w:r>
      <w:r>
        <w:rPr>
          <w:rFonts w:cs="Arial"/>
          <w:sz w:val="24"/>
          <w:szCs w:val="24"/>
        </w:rPr>
        <w:tab/>
      </w:r>
      <w:r w:rsidRPr="00434411">
        <w:rPr>
          <w:rFonts w:cs="Arial"/>
          <w:sz w:val="24"/>
          <w:szCs w:val="24"/>
        </w:rPr>
        <w:t>Failure to follow the procedures in accordance with this policy without good reason</w:t>
      </w:r>
    </w:p>
    <w:p w:rsidR="00D96E28" w:rsidRDefault="00D96E28" w:rsidP="00AC3BDE">
      <w:pPr>
        <w:autoSpaceDE w:val="0"/>
        <w:autoSpaceDN w:val="0"/>
        <w:adjustRightInd w:val="0"/>
        <w:spacing w:after="0" w:line="276" w:lineRule="auto"/>
        <w:ind w:left="1440" w:hanging="731"/>
        <w:rPr>
          <w:rFonts w:cs="Arial"/>
          <w:sz w:val="24"/>
          <w:szCs w:val="24"/>
        </w:rPr>
      </w:pPr>
      <w:r w:rsidRPr="00434411">
        <w:rPr>
          <w:rFonts w:cs="Arial"/>
          <w:sz w:val="24"/>
          <w:szCs w:val="24"/>
        </w:rPr>
        <w:t xml:space="preserve">iv. </w:t>
      </w:r>
      <w:r>
        <w:rPr>
          <w:rFonts w:cs="Arial"/>
          <w:sz w:val="24"/>
          <w:szCs w:val="24"/>
        </w:rPr>
        <w:tab/>
      </w:r>
      <w:r w:rsidRPr="00434411">
        <w:rPr>
          <w:rFonts w:cs="Arial"/>
          <w:sz w:val="24"/>
          <w:szCs w:val="24"/>
        </w:rPr>
        <w:t xml:space="preserve">If an employee abuses the sickness scheme or is absent on account of sickness due or attributable to deliberate conduct prejudicial to recovery or the employee’s own misconduct or neglect or active participation in professional sport or injury while working in the </w:t>
      </w:r>
      <w:r w:rsidRPr="00434411">
        <w:rPr>
          <w:rFonts w:cs="Arial"/>
          <w:sz w:val="24"/>
          <w:szCs w:val="24"/>
        </w:rPr>
        <w:lastRenderedPageBreak/>
        <w:t>employee’s own time on their own account for private gain or for another employer. However, with agreement, there is no restriction in an employee working during their own time subject to Contract of Employment.</w:t>
      </w:r>
    </w:p>
    <w:p w:rsidR="00D96E28" w:rsidRPr="00434411" w:rsidRDefault="00D96E28" w:rsidP="00AC3BDE">
      <w:pPr>
        <w:autoSpaceDE w:val="0"/>
        <w:autoSpaceDN w:val="0"/>
        <w:adjustRightInd w:val="0"/>
        <w:spacing w:after="0" w:line="276" w:lineRule="auto"/>
        <w:ind w:left="1440" w:hanging="731"/>
        <w:rPr>
          <w:rFonts w:cs="Arial"/>
          <w:sz w:val="24"/>
          <w:szCs w:val="24"/>
        </w:rPr>
      </w:pPr>
    </w:p>
    <w:p w:rsidR="00D96E28" w:rsidRDefault="00A26BA1" w:rsidP="00A26BA1">
      <w:pPr>
        <w:autoSpaceDE w:val="0"/>
        <w:autoSpaceDN w:val="0"/>
        <w:adjustRightInd w:val="0"/>
        <w:spacing w:after="0" w:line="276" w:lineRule="auto"/>
        <w:ind w:left="709" w:hanging="709"/>
        <w:rPr>
          <w:rFonts w:cs="Arial"/>
          <w:sz w:val="24"/>
          <w:szCs w:val="24"/>
        </w:rPr>
      </w:pPr>
      <w:r>
        <w:rPr>
          <w:rFonts w:cs="Arial"/>
          <w:sz w:val="24"/>
          <w:szCs w:val="24"/>
        </w:rPr>
        <w:t>14.4.</w:t>
      </w:r>
      <w:r>
        <w:rPr>
          <w:rFonts w:cs="Arial"/>
          <w:sz w:val="24"/>
          <w:szCs w:val="24"/>
        </w:rPr>
        <w:tab/>
      </w:r>
      <w:r w:rsidR="00D96E28" w:rsidRPr="00434411">
        <w:rPr>
          <w:rFonts w:cs="Arial"/>
          <w:sz w:val="24"/>
          <w:szCs w:val="24"/>
        </w:rPr>
        <w:t xml:space="preserve">Employees will be advised of the grounds for suspension of sick pay and will have the right of appeal. If, following appeal, it is concluded that the grounds for suspension were justified the employee will forfeit the right to any further payment in respect of that period of absence. If it is concluded that the grounds of suspension of sick pay were not justified, sick pay will be paid </w:t>
      </w:r>
    </w:p>
    <w:p w:rsidR="00D96E28" w:rsidRPr="00434411" w:rsidRDefault="00D96E28" w:rsidP="00AC3BDE">
      <w:pPr>
        <w:autoSpaceDE w:val="0"/>
        <w:autoSpaceDN w:val="0"/>
        <w:adjustRightInd w:val="0"/>
        <w:spacing w:after="0" w:line="276" w:lineRule="auto"/>
        <w:rPr>
          <w:rFonts w:cs="Arial"/>
          <w:sz w:val="24"/>
          <w:szCs w:val="24"/>
        </w:rPr>
      </w:pPr>
    </w:p>
    <w:p w:rsidR="00D96E28" w:rsidRDefault="00A26BA1" w:rsidP="00A26BA1">
      <w:pPr>
        <w:autoSpaceDE w:val="0"/>
        <w:autoSpaceDN w:val="0"/>
        <w:adjustRightInd w:val="0"/>
        <w:spacing w:after="0" w:line="276" w:lineRule="auto"/>
        <w:ind w:left="709" w:hanging="709"/>
        <w:rPr>
          <w:rFonts w:cs="Arial"/>
          <w:sz w:val="24"/>
          <w:szCs w:val="24"/>
        </w:rPr>
      </w:pPr>
      <w:r>
        <w:rPr>
          <w:rFonts w:cs="Arial"/>
          <w:sz w:val="24"/>
          <w:szCs w:val="24"/>
        </w:rPr>
        <w:t>14.5</w:t>
      </w:r>
      <w:r>
        <w:rPr>
          <w:rFonts w:cs="Arial"/>
          <w:sz w:val="24"/>
          <w:szCs w:val="24"/>
        </w:rPr>
        <w:tab/>
      </w:r>
      <w:r w:rsidR="00D96E28" w:rsidRPr="00434411">
        <w:rPr>
          <w:rFonts w:cs="Arial"/>
          <w:sz w:val="24"/>
          <w:szCs w:val="24"/>
        </w:rPr>
        <w:t>In the event that an overpayment of occupational sick pay is made the Council has the right to recover such payment but should endeavour to seek agreement with the employee the amount and method of payment from each salary/wage payment until the overpaid amount has been recovered in full.</w:t>
      </w:r>
    </w:p>
    <w:p w:rsidR="00D96E28" w:rsidRPr="00434411" w:rsidRDefault="00D96E28" w:rsidP="00A26BA1">
      <w:pPr>
        <w:autoSpaceDE w:val="0"/>
        <w:autoSpaceDN w:val="0"/>
        <w:adjustRightInd w:val="0"/>
        <w:spacing w:after="0" w:line="276" w:lineRule="auto"/>
        <w:ind w:left="709" w:hanging="709"/>
        <w:rPr>
          <w:rFonts w:cs="Arial"/>
          <w:sz w:val="24"/>
          <w:szCs w:val="24"/>
        </w:rPr>
      </w:pPr>
    </w:p>
    <w:p w:rsidR="00D96E28" w:rsidRPr="00434411" w:rsidRDefault="00A26BA1" w:rsidP="00A26BA1">
      <w:pPr>
        <w:autoSpaceDE w:val="0"/>
        <w:autoSpaceDN w:val="0"/>
        <w:adjustRightInd w:val="0"/>
        <w:spacing w:after="0" w:line="276" w:lineRule="auto"/>
        <w:ind w:left="709" w:hanging="709"/>
        <w:rPr>
          <w:rFonts w:cs="Arial"/>
          <w:sz w:val="24"/>
          <w:szCs w:val="24"/>
        </w:rPr>
      </w:pPr>
      <w:r>
        <w:rPr>
          <w:rFonts w:cs="Arial"/>
          <w:sz w:val="24"/>
          <w:szCs w:val="24"/>
        </w:rPr>
        <w:t>14.6</w:t>
      </w:r>
      <w:r>
        <w:rPr>
          <w:rFonts w:cs="Arial"/>
          <w:sz w:val="24"/>
          <w:szCs w:val="24"/>
        </w:rPr>
        <w:tab/>
      </w:r>
      <w:r w:rsidR="00D96E28" w:rsidRPr="00434411">
        <w:rPr>
          <w:rFonts w:cs="Arial"/>
          <w:sz w:val="24"/>
          <w:szCs w:val="24"/>
        </w:rPr>
        <w:t>Where an employee claims loss of earnings form a private insurance company e.g. for sport injuries, car accidents, for any period of absence from work, the Authority reserves the right to make a third party claim for repayment of occupational sick pay. This excludes any payments made by way of compensation.</w:t>
      </w:r>
    </w:p>
    <w:p w:rsidR="00D96E28" w:rsidRPr="0028031F" w:rsidRDefault="00D96E28" w:rsidP="00A26BA1">
      <w:pPr>
        <w:pStyle w:val="Heading2"/>
        <w:numPr>
          <w:ilvl w:val="0"/>
          <w:numId w:val="13"/>
        </w:numPr>
      </w:pPr>
      <w:bookmarkStart w:id="34" w:name="_Toc500765830"/>
      <w:r w:rsidRPr="0028031F">
        <w:t>Occupational Health Referrals</w:t>
      </w:r>
      <w:bookmarkEnd w:id="34"/>
    </w:p>
    <w:p w:rsidR="00D96E28" w:rsidRDefault="00A26BA1" w:rsidP="00A26BA1">
      <w:pPr>
        <w:autoSpaceDE w:val="0"/>
        <w:autoSpaceDN w:val="0"/>
        <w:adjustRightInd w:val="0"/>
        <w:spacing w:after="0" w:line="276" w:lineRule="auto"/>
        <w:ind w:left="709" w:hanging="709"/>
        <w:rPr>
          <w:rFonts w:cs="Arial"/>
          <w:sz w:val="24"/>
          <w:szCs w:val="24"/>
        </w:rPr>
      </w:pPr>
      <w:r>
        <w:rPr>
          <w:rFonts w:cs="Arial"/>
          <w:sz w:val="24"/>
          <w:szCs w:val="24"/>
        </w:rPr>
        <w:t>15.1</w:t>
      </w:r>
      <w:r>
        <w:rPr>
          <w:rFonts w:cs="Arial"/>
          <w:sz w:val="24"/>
          <w:szCs w:val="24"/>
        </w:rPr>
        <w:tab/>
      </w:r>
      <w:r w:rsidR="00D96E28" w:rsidRPr="00434411">
        <w:rPr>
          <w:rFonts w:cs="Arial"/>
          <w:sz w:val="24"/>
          <w:szCs w:val="24"/>
        </w:rPr>
        <w:t>The Council’s Human Resource Section and where appropriate, the Occupational Health Physician may be consulted at any stage in the procedure wherever there is a concern about the employee’s health</w:t>
      </w:r>
      <w:r w:rsidR="00D96E28">
        <w:rPr>
          <w:rFonts w:cs="Arial"/>
          <w:sz w:val="24"/>
          <w:szCs w:val="24"/>
        </w:rPr>
        <w:t>.  However, advice must be sought from HR and Occupational Health</w:t>
      </w:r>
      <w:r w:rsidR="00D96E28" w:rsidRPr="00434411">
        <w:rPr>
          <w:rFonts w:cs="Arial"/>
          <w:sz w:val="24"/>
          <w:szCs w:val="24"/>
        </w:rPr>
        <w:t xml:space="preserve"> before any action is taken under specific paragraphs </w:t>
      </w:r>
      <w:r w:rsidR="00D96E28">
        <w:rPr>
          <w:rFonts w:cs="Arial"/>
          <w:sz w:val="24"/>
          <w:szCs w:val="24"/>
        </w:rPr>
        <w:t>outlined</w:t>
      </w:r>
      <w:r w:rsidR="00D96E28" w:rsidRPr="00434411">
        <w:rPr>
          <w:rFonts w:cs="Arial"/>
          <w:sz w:val="24"/>
          <w:szCs w:val="24"/>
        </w:rPr>
        <w:t xml:space="preserve"> in the procedures for dealing with short term and long term absences.</w:t>
      </w:r>
    </w:p>
    <w:p w:rsidR="00D96E28" w:rsidRPr="00434411" w:rsidRDefault="00D96E28" w:rsidP="00A26BA1">
      <w:pPr>
        <w:autoSpaceDE w:val="0"/>
        <w:autoSpaceDN w:val="0"/>
        <w:adjustRightInd w:val="0"/>
        <w:spacing w:after="0" w:line="276" w:lineRule="auto"/>
        <w:ind w:left="709" w:hanging="709"/>
        <w:rPr>
          <w:rFonts w:cs="Arial"/>
          <w:sz w:val="24"/>
          <w:szCs w:val="24"/>
        </w:rPr>
      </w:pPr>
    </w:p>
    <w:p w:rsidR="00D96E28" w:rsidRDefault="00A26BA1" w:rsidP="00A26BA1">
      <w:pPr>
        <w:autoSpaceDE w:val="0"/>
        <w:autoSpaceDN w:val="0"/>
        <w:adjustRightInd w:val="0"/>
        <w:spacing w:after="0" w:line="276" w:lineRule="auto"/>
        <w:ind w:left="709" w:hanging="709"/>
        <w:rPr>
          <w:rFonts w:cs="Arial"/>
          <w:sz w:val="24"/>
          <w:szCs w:val="24"/>
        </w:rPr>
      </w:pPr>
      <w:r>
        <w:rPr>
          <w:rFonts w:cs="Arial"/>
          <w:sz w:val="24"/>
          <w:szCs w:val="24"/>
        </w:rPr>
        <w:t>15.2</w:t>
      </w:r>
      <w:r>
        <w:rPr>
          <w:rFonts w:cs="Arial"/>
          <w:sz w:val="24"/>
          <w:szCs w:val="24"/>
        </w:rPr>
        <w:tab/>
      </w:r>
      <w:r w:rsidR="00D96E28" w:rsidRPr="00434411">
        <w:rPr>
          <w:rFonts w:cs="Arial"/>
          <w:sz w:val="24"/>
          <w:szCs w:val="24"/>
        </w:rPr>
        <w:t>Referral for medical assessment will be made direct to the Human Resource Section using the Medical Referral Form. A copy of the Occupational Health report will be retained on the employees HR File.</w:t>
      </w:r>
    </w:p>
    <w:p w:rsidR="00D96E28" w:rsidRDefault="00D96E28" w:rsidP="00A26BA1">
      <w:pPr>
        <w:autoSpaceDE w:val="0"/>
        <w:autoSpaceDN w:val="0"/>
        <w:adjustRightInd w:val="0"/>
        <w:spacing w:after="0" w:line="276" w:lineRule="auto"/>
        <w:ind w:left="709" w:hanging="709"/>
        <w:rPr>
          <w:rFonts w:cs="Arial"/>
          <w:sz w:val="24"/>
          <w:szCs w:val="24"/>
        </w:rPr>
      </w:pPr>
    </w:p>
    <w:p w:rsidR="00D96E28" w:rsidRPr="00C527E3" w:rsidRDefault="00A26BA1" w:rsidP="00A26BA1">
      <w:pPr>
        <w:autoSpaceDE w:val="0"/>
        <w:autoSpaceDN w:val="0"/>
        <w:adjustRightInd w:val="0"/>
        <w:spacing w:after="0" w:line="276" w:lineRule="auto"/>
        <w:ind w:left="709" w:hanging="709"/>
        <w:rPr>
          <w:rFonts w:cs="Arial"/>
          <w:sz w:val="24"/>
          <w:szCs w:val="24"/>
        </w:rPr>
      </w:pPr>
      <w:r>
        <w:rPr>
          <w:rFonts w:cs="Arial"/>
          <w:sz w:val="24"/>
          <w:szCs w:val="24"/>
        </w:rPr>
        <w:t>15.3</w:t>
      </w:r>
      <w:r>
        <w:rPr>
          <w:rFonts w:cs="Arial"/>
          <w:sz w:val="24"/>
          <w:szCs w:val="24"/>
        </w:rPr>
        <w:tab/>
      </w:r>
      <w:r w:rsidR="00D96E28">
        <w:rPr>
          <w:rFonts w:cs="Arial"/>
          <w:sz w:val="24"/>
          <w:szCs w:val="24"/>
        </w:rPr>
        <w:t>R</w:t>
      </w:r>
      <w:r w:rsidR="00D96E28" w:rsidRPr="00C527E3">
        <w:rPr>
          <w:rFonts w:cs="Arial"/>
          <w:sz w:val="24"/>
          <w:szCs w:val="24"/>
        </w:rPr>
        <w:t xml:space="preserve">eferrals aid the </w:t>
      </w:r>
      <w:r w:rsidR="00D96E28">
        <w:rPr>
          <w:rFonts w:cs="Arial"/>
          <w:sz w:val="24"/>
          <w:szCs w:val="24"/>
        </w:rPr>
        <w:t xml:space="preserve">Council </w:t>
      </w:r>
      <w:r w:rsidR="00D96E28" w:rsidRPr="00C527E3">
        <w:rPr>
          <w:rFonts w:cs="Arial"/>
          <w:sz w:val="24"/>
          <w:szCs w:val="24"/>
        </w:rPr>
        <w:t>by assessing:-</w:t>
      </w:r>
    </w:p>
    <w:p w:rsidR="00D96E28" w:rsidRPr="00C527E3" w:rsidRDefault="00D96E28" w:rsidP="00A26BA1">
      <w:pPr>
        <w:autoSpaceDE w:val="0"/>
        <w:autoSpaceDN w:val="0"/>
        <w:adjustRightInd w:val="0"/>
        <w:spacing w:after="0" w:line="276" w:lineRule="auto"/>
        <w:rPr>
          <w:rFonts w:cs="Arial"/>
          <w:sz w:val="24"/>
          <w:szCs w:val="24"/>
        </w:rPr>
      </w:pPr>
    </w:p>
    <w:p w:rsidR="00D96E28" w:rsidRPr="00F54C4C" w:rsidRDefault="00D96E28" w:rsidP="00A26BA1">
      <w:pPr>
        <w:pStyle w:val="ListParagraph"/>
        <w:numPr>
          <w:ilvl w:val="1"/>
          <w:numId w:val="12"/>
        </w:numPr>
        <w:autoSpaceDE w:val="0"/>
        <w:autoSpaceDN w:val="0"/>
        <w:adjustRightInd w:val="0"/>
        <w:spacing w:after="0" w:line="276" w:lineRule="auto"/>
        <w:rPr>
          <w:rFonts w:cs="Arial"/>
          <w:sz w:val="24"/>
          <w:szCs w:val="24"/>
        </w:rPr>
      </w:pPr>
      <w:r w:rsidRPr="00F54C4C">
        <w:rPr>
          <w:rFonts w:cs="Arial"/>
          <w:sz w:val="24"/>
          <w:szCs w:val="24"/>
        </w:rPr>
        <w:t>The likely duration of sickness absence</w:t>
      </w:r>
    </w:p>
    <w:p w:rsidR="00D96E28" w:rsidRPr="00F54C4C" w:rsidRDefault="00D96E28" w:rsidP="00A26BA1">
      <w:pPr>
        <w:pStyle w:val="ListParagraph"/>
        <w:numPr>
          <w:ilvl w:val="1"/>
          <w:numId w:val="12"/>
        </w:numPr>
        <w:autoSpaceDE w:val="0"/>
        <w:autoSpaceDN w:val="0"/>
        <w:adjustRightInd w:val="0"/>
        <w:spacing w:after="0" w:line="276" w:lineRule="auto"/>
        <w:rPr>
          <w:rFonts w:cs="Arial"/>
          <w:sz w:val="24"/>
          <w:szCs w:val="24"/>
        </w:rPr>
      </w:pPr>
      <w:r w:rsidRPr="00F54C4C">
        <w:rPr>
          <w:rFonts w:cs="Arial"/>
          <w:sz w:val="24"/>
          <w:szCs w:val="24"/>
        </w:rPr>
        <w:t>Where absence seems excessive in relation to the nature of the illness/ injury</w:t>
      </w:r>
    </w:p>
    <w:p w:rsidR="00D96E28" w:rsidRPr="00F54C4C" w:rsidRDefault="00D96E28" w:rsidP="00A26BA1">
      <w:pPr>
        <w:pStyle w:val="ListParagraph"/>
        <w:numPr>
          <w:ilvl w:val="1"/>
          <w:numId w:val="12"/>
        </w:numPr>
        <w:autoSpaceDE w:val="0"/>
        <w:autoSpaceDN w:val="0"/>
        <w:adjustRightInd w:val="0"/>
        <w:spacing w:after="0" w:line="276" w:lineRule="auto"/>
        <w:rPr>
          <w:rFonts w:cs="Arial"/>
          <w:sz w:val="24"/>
          <w:szCs w:val="24"/>
        </w:rPr>
      </w:pPr>
      <w:r w:rsidRPr="00F54C4C">
        <w:rPr>
          <w:rFonts w:cs="Arial"/>
          <w:sz w:val="24"/>
          <w:szCs w:val="24"/>
        </w:rPr>
        <w:t>Where there is concern about recovery</w:t>
      </w:r>
    </w:p>
    <w:p w:rsidR="00D96E28" w:rsidRPr="00F54C4C" w:rsidRDefault="00D96E28" w:rsidP="00A26BA1">
      <w:pPr>
        <w:pStyle w:val="ListParagraph"/>
        <w:numPr>
          <w:ilvl w:val="1"/>
          <w:numId w:val="12"/>
        </w:numPr>
        <w:autoSpaceDE w:val="0"/>
        <w:autoSpaceDN w:val="0"/>
        <w:adjustRightInd w:val="0"/>
        <w:spacing w:after="0" w:line="276" w:lineRule="auto"/>
        <w:rPr>
          <w:rFonts w:cs="Arial"/>
          <w:sz w:val="24"/>
          <w:szCs w:val="24"/>
        </w:rPr>
      </w:pPr>
      <w:r w:rsidRPr="00F54C4C">
        <w:rPr>
          <w:rFonts w:cs="Arial"/>
          <w:sz w:val="24"/>
          <w:szCs w:val="24"/>
        </w:rPr>
        <w:t>Whether there is a underlying reason for absence</w:t>
      </w:r>
    </w:p>
    <w:p w:rsidR="00D96E28" w:rsidRPr="00F54C4C" w:rsidRDefault="00D96E28" w:rsidP="00A26BA1">
      <w:pPr>
        <w:pStyle w:val="ListParagraph"/>
        <w:numPr>
          <w:ilvl w:val="1"/>
          <w:numId w:val="12"/>
        </w:numPr>
        <w:autoSpaceDE w:val="0"/>
        <w:autoSpaceDN w:val="0"/>
        <w:adjustRightInd w:val="0"/>
        <w:spacing w:after="0" w:line="276" w:lineRule="auto"/>
        <w:rPr>
          <w:rFonts w:cs="Arial"/>
          <w:sz w:val="24"/>
          <w:szCs w:val="24"/>
        </w:rPr>
      </w:pPr>
      <w:r w:rsidRPr="00F54C4C">
        <w:rPr>
          <w:rFonts w:cs="Arial"/>
          <w:sz w:val="24"/>
          <w:szCs w:val="24"/>
        </w:rPr>
        <w:t>Whether the absence is due to a work related cause</w:t>
      </w:r>
    </w:p>
    <w:p w:rsidR="00D96E28" w:rsidRPr="00F54C4C" w:rsidRDefault="00D96E28" w:rsidP="00A26BA1">
      <w:pPr>
        <w:pStyle w:val="ListParagraph"/>
        <w:numPr>
          <w:ilvl w:val="1"/>
          <w:numId w:val="12"/>
        </w:numPr>
        <w:autoSpaceDE w:val="0"/>
        <w:autoSpaceDN w:val="0"/>
        <w:adjustRightInd w:val="0"/>
        <w:spacing w:after="0" w:line="276" w:lineRule="auto"/>
        <w:rPr>
          <w:rFonts w:cs="Arial"/>
          <w:sz w:val="24"/>
          <w:szCs w:val="24"/>
        </w:rPr>
      </w:pPr>
      <w:r w:rsidRPr="00F54C4C">
        <w:rPr>
          <w:rFonts w:cs="Arial"/>
          <w:sz w:val="24"/>
          <w:szCs w:val="24"/>
        </w:rPr>
        <w:lastRenderedPageBreak/>
        <w:t>Reasonable Adjustments to work activities or the working environment to enable an employee to continue to work in his/her substantive post.</w:t>
      </w:r>
    </w:p>
    <w:p w:rsidR="00D96E28" w:rsidRPr="00F54C4C" w:rsidRDefault="00D96E28" w:rsidP="00A26BA1">
      <w:pPr>
        <w:pStyle w:val="ListParagraph"/>
        <w:numPr>
          <w:ilvl w:val="1"/>
          <w:numId w:val="12"/>
        </w:numPr>
        <w:autoSpaceDE w:val="0"/>
        <w:autoSpaceDN w:val="0"/>
        <w:adjustRightInd w:val="0"/>
        <w:spacing w:after="0" w:line="276" w:lineRule="auto"/>
        <w:rPr>
          <w:rFonts w:cs="Arial"/>
          <w:sz w:val="24"/>
          <w:szCs w:val="24"/>
        </w:rPr>
      </w:pPr>
      <w:r w:rsidRPr="00F54C4C">
        <w:rPr>
          <w:rFonts w:cs="Arial"/>
          <w:sz w:val="24"/>
          <w:szCs w:val="24"/>
        </w:rPr>
        <w:t>Suitable alternative employment where the employee cannot return to his/her substantive post.</w:t>
      </w:r>
    </w:p>
    <w:p w:rsidR="00D96E28" w:rsidRDefault="00D96E28" w:rsidP="00AC3BDE">
      <w:pPr>
        <w:autoSpaceDE w:val="0"/>
        <w:autoSpaceDN w:val="0"/>
        <w:adjustRightInd w:val="0"/>
        <w:spacing w:after="0" w:line="276" w:lineRule="auto"/>
        <w:rPr>
          <w:rFonts w:cs="Arial"/>
          <w:sz w:val="24"/>
          <w:szCs w:val="24"/>
        </w:rPr>
      </w:pPr>
    </w:p>
    <w:p w:rsidR="00D96E28" w:rsidRDefault="00A26BA1" w:rsidP="00A26BA1">
      <w:pPr>
        <w:autoSpaceDE w:val="0"/>
        <w:autoSpaceDN w:val="0"/>
        <w:adjustRightInd w:val="0"/>
        <w:spacing w:after="0" w:line="276" w:lineRule="auto"/>
        <w:ind w:left="709" w:hanging="709"/>
        <w:rPr>
          <w:rFonts w:cs="Arial"/>
          <w:sz w:val="24"/>
          <w:szCs w:val="24"/>
        </w:rPr>
      </w:pPr>
      <w:r>
        <w:rPr>
          <w:rFonts w:cs="Arial"/>
          <w:sz w:val="24"/>
          <w:szCs w:val="24"/>
        </w:rPr>
        <w:t>15.4.</w:t>
      </w:r>
      <w:r>
        <w:rPr>
          <w:rFonts w:cs="Arial"/>
          <w:sz w:val="24"/>
          <w:szCs w:val="24"/>
        </w:rPr>
        <w:tab/>
      </w:r>
      <w:r w:rsidR="00D96E28">
        <w:rPr>
          <w:rFonts w:cs="Arial"/>
          <w:sz w:val="24"/>
          <w:szCs w:val="24"/>
        </w:rPr>
        <w:t>Employees must attend any occupational health appointments.  Failure to do so without good cause may lead to suspension of sick pay and the instigation of Disciplinary Procedures.</w:t>
      </w:r>
    </w:p>
    <w:p w:rsidR="00D96E28" w:rsidRPr="00434411" w:rsidRDefault="00D96E28" w:rsidP="00AC3BDE">
      <w:pPr>
        <w:autoSpaceDE w:val="0"/>
        <w:autoSpaceDN w:val="0"/>
        <w:adjustRightInd w:val="0"/>
        <w:spacing w:after="0" w:line="276" w:lineRule="auto"/>
        <w:rPr>
          <w:rFonts w:cs="Arial"/>
          <w:sz w:val="24"/>
          <w:szCs w:val="24"/>
        </w:rPr>
      </w:pPr>
    </w:p>
    <w:p w:rsidR="00D96E28" w:rsidRPr="00434411" w:rsidRDefault="00A26BA1" w:rsidP="00A26BA1">
      <w:pPr>
        <w:autoSpaceDE w:val="0"/>
        <w:autoSpaceDN w:val="0"/>
        <w:adjustRightInd w:val="0"/>
        <w:spacing w:after="0" w:line="276" w:lineRule="auto"/>
        <w:ind w:left="709" w:hanging="709"/>
        <w:rPr>
          <w:rFonts w:cs="Arial"/>
          <w:sz w:val="24"/>
          <w:szCs w:val="24"/>
        </w:rPr>
      </w:pPr>
      <w:r>
        <w:rPr>
          <w:rFonts w:cs="Arial"/>
          <w:sz w:val="24"/>
          <w:szCs w:val="24"/>
        </w:rPr>
        <w:t>15.5</w:t>
      </w:r>
      <w:r>
        <w:rPr>
          <w:rFonts w:cs="Arial"/>
          <w:sz w:val="24"/>
          <w:szCs w:val="24"/>
        </w:rPr>
        <w:tab/>
      </w:r>
      <w:r w:rsidR="00D96E28">
        <w:rPr>
          <w:rFonts w:cs="Arial"/>
          <w:sz w:val="24"/>
          <w:szCs w:val="24"/>
        </w:rPr>
        <w:t>E</w:t>
      </w:r>
      <w:r w:rsidR="00D96E28" w:rsidRPr="00434411">
        <w:rPr>
          <w:rFonts w:cs="Arial"/>
          <w:sz w:val="24"/>
          <w:szCs w:val="24"/>
        </w:rPr>
        <w:t>mployee</w:t>
      </w:r>
      <w:r w:rsidR="00D96E28">
        <w:rPr>
          <w:rFonts w:cs="Arial"/>
          <w:sz w:val="24"/>
          <w:szCs w:val="24"/>
        </w:rPr>
        <w:t>s</w:t>
      </w:r>
      <w:r w:rsidR="00D96E28" w:rsidRPr="00434411">
        <w:rPr>
          <w:rFonts w:cs="Arial"/>
          <w:sz w:val="24"/>
          <w:szCs w:val="24"/>
        </w:rPr>
        <w:t xml:space="preserve"> ha</w:t>
      </w:r>
      <w:r w:rsidR="00D96E28">
        <w:rPr>
          <w:rFonts w:cs="Arial"/>
          <w:sz w:val="24"/>
          <w:szCs w:val="24"/>
        </w:rPr>
        <w:t>ve a</w:t>
      </w:r>
      <w:r w:rsidR="00D96E28" w:rsidRPr="00434411">
        <w:rPr>
          <w:rFonts w:cs="Arial"/>
          <w:sz w:val="24"/>
          <w:szCs w:val="24"/>
        </w:rPr>
        <w:t xml:space="preserve"> statutory right under the Access to Medical Reports Act 1988. Their consent is required for the Council’s Independent Occupational Physician to apply to a Doctor/specialist, who has responsibility for their care, for a statement giving information about their current health situation. The independent Occupational Physician will seek consent before making any such requests for information. If the employee refuses to give consent they will be advised that any subsequent decision taken by the Council will be based on the facts that are available.</w:t>
      </w:r>
    </w:p>
    <w:p w:rsidR="00D96E28" w:rsidRPr="000A0BE0" w:rsidRDefault="00D96E28" w:rsidP="00A26BA1">
      <w:pPr>
        <w:pStyle w:val="Heading2"/>
        <w:numPr>
          <w:ilvl w:val="0"/>
          <w:numId w:val="13"/>
        </w:numPr>
      </w:pPr>
      <w:bookmarkStart w:id="35" w:name="_Toc500765831"/>
      <w:r w:rsidRPr="000A0BE0">
        <w:t>Discipline</w:t>
      </w:r>
      <w:bookmarkEnd w:id="35"/>
    </w:p>
    <w:p w:rsidR="00D96E28" w:rsidRDefault="00A26BA1" w:rsidP="00A26BA1">
      <w:pPr>
        <w:autoSpaceDE w:val="0"/>
        <w:autoSpaceDN w:val="0"/>
        <w:adjustRightInd w:val="0"/>
        <w:spacing w:after="0" w:line="276" w:lineRule="auto"/>
        <w:ind w:left="709" w:hanging="709"/>
        <w:rPr>
          <w:rFonts w:cs="Arial"/>
          <w:sz w:val="24"/>
          <w:szCs w:val="24"/>
        </w:rPr>
      </w:pPr>
      <w:r>
        <w:rPr>
          <w:rFonts w:cs="Arial"/>
          <w:sz w:val="24"/>
          <w:szCs w:val="24"/>
        </w:rPr>
        <w:t>16.1</w:t>
      </w:r>
      <w:r>
        <w:rPr>
          <w:rFonts w:cs="Arial"/>
          <w:sz w:val="24"/>
          <w:szCs w:val="24"/>
        </w:rPr>
        <w:tab/>
      </w:r>
      <w:r w:rsidR="00D96E28" w:rsidRPr="00434411">
        <w:rPr>
          <w:rFonts w:cs="Arial"/>
          <w:sz w:val="24"/>
          <w:szCs w:val="24"/>
        </w:rPr>
        <w:t>When a manager/supervisor identifies that an abuse of the absence procedure has occurred action should be taken, following an investigation, in accordance with the disciplinary procedures.</w:t>
      </w:r>
    </w:p>
    <w:p w:rsidR="00D96E28" w:rsidRPr="006151A0" w:rsidRDefault="00D96E28" w:rsidP="00A26BA1">
      <w:pPr>
        <w:pStyle w:val="Heading2"/>
        <w:numPr>
          <w:ilvl w:val="0"/>
          <w:numId w:val="13"/>
        </w:numPr>
      </w:pPr>
      <w:bookmarkStart w:id="36" w:name="_Toc500765832"/>
      <w:r w:rsidRPr="006151A0">
        <w:t>Critical</w:t>
      </w:r>
      <w:r w:rsidR="00A26BA1">
        <w:t xml:space="preserve"> </w:t>
      </w:r>
      <w:r w:rsidRPr="006151A0">
        <w:t>/ Terminal Illness</w:t>
      </w:r>
      <w:bookmarkEnd w:id="36"/>
    </w:p>
    <w:p w:rsidR="00D96E28" w:rsidRDefault="00A26BA1" w:rsidP="00A26BA1">
      <w:pPr>
        <w:pStyle w:val="NoSpacing"/>
        <w:spacing w:line="276" w:lineRule="auto"/>
        <w:ind w:left="709" w:hanging="709"/>
        <w:rPr>
          <w:rFonts w:cs="Arial"/>
          <w:sz w:val="24"/>
          <w:szCs w:val="24"/>
        </w:rPr>
      </w:pPr>
      <w:r>
        <w:rPr>
          <w:rFonts w:cs="Arial"/>
          <w:sz w:val="24"/>
          <w:szCs w:val="24"/>
        </w:rPr>
        <w:t>17.1</w:t>
      </w:r>
      <w:r>
        <w:rPr>
          <w:rFonts w:cs="Arial"/>
          <w:sz w:val="24"/>
          <w:szCs w:val="24"/>
        </w:rPr>
        <w:tab/>
      </w:r>
      <w:r w:rsidR="00D96E28" w:rsidRPr="006151A0">
        <w:rPr>
          <w:rFonts w:cs="Arial"/>
          <w:sz w:val="24"/>
          <w:szCs w:val="24"/>
        </w:rPr>
        <w:t xml:space="preserve">In addition to its legal obligations under the Equality Act 2010, the Council has a clear responsibility to provide help and support to any employees who are diagnosed with or suffer from a critical or terminal illness. </w:t>
      </w:r>
    </w:p>
    <w:p w:rsidR="00D96E28" w:rsidRPr="006151A0" w:rsidRDefault="00D96E28" w:rsidP="00A26BA1">
      <w:pPr>
        <w:pStyle w:val="NoSpacing"/>
        <w:spacing w:line="276" w:lineRule="auto"/>
        <w:ind w:left="709" w:hanging="709"/>
        <w:rPr>
          <w:rFonts w:cs="Arial"/>
          <w:sz w:val="24"/>
          <w:szCs w:val="24"/>
        </w:rPr>
      </w:pPr>
    </w:p>
    <w:p w:rsidR="00F31183" w:rsidRPr="0090357E" w:rsidRDefault="00A26BA1" w:rsidP="00A26BA1">
      <w:pPr>
        <w:pStyle w:val="NoSpacing"/>
        <w:spacing w:line="276" w:lineRule="auto"/>
        <w:ind w:left="709" w:hanging="709"/>
      </w:pPr>
      <w:r>
        <w:rPr>
          <w:rFonts w:cs="Arial"/>
          <w:sz w:val="24"/>
          <w:szCs w:val="24"/>
        </w:rPr>
        <w:t>17.2</w:t>
      </w:r>
      <w:r>
        <w:rPr>
          <w:rFonts w:cs="Arial"/>
          <w:sz w:val="24"/>
          <w:szCs w:val="24"/>
        </w:rPr>
        <w:tab/>
      </w:r>
      <w:r w:rsidR="00D96E28" w:rsidRPr="006151A0">
        <w:rPr>
          <w:rFonts w:cs="Arial"/>
          <w:sz w:val="24"/>
          <w:szCs w:val="24"/>
        </w:rPr>
        <w:t>In circumstances where an employee is diagnosed with a critical or terminal illness a sensitive approach will be taken. Advice from Human Resources</w:t>
      </w:r>
      <w:r w:rsidR="00D96E28">
        <w:rPr>
          <w:rFonts w:cs="Arial"/>
          <w:sz w:val="24"/>
          <w:szCs w:val="24"/>
        </w:rPr>
        <w:t xml:space="preserve"> Services</w:t>
      </w:r>
      <w:r w:rsidR="00D96E28" w:rsidRPr="006151A0">
        <w:rPr>
          <w:rFonts w:cs="Arial"/>
          <w:sz w:val="24"/>
          <w:szCs w:val="24"/>
        </w:rPr>
        <w:t xml:space="preserve"> must be sought in these circumstances.</w:t>
      </w:r>
    </w:p>
    <w:sectPr w:rsidR="00F31183" w:rsidRPr="0090357E" w:rsidSect="0025426C">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39" w:rsidRDefault="00FA5539" w:rsidP="001C24EB">
      <w:pPr>
        <w:spacing w:after="0" w:line="240" w:lineRule="auto"/>
      </w:pPr>
      <w:r>
        <w:separator/>
      </w:r>
    </w:p>
  </w:endnote>
  <w:endnote w:type="continuationSeparator" w:id="0">
    <w:p w:rsidR="00FA5539" w:rsidRDefault="00FA5539" w:rsidP="001C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39" w:rsidRDefault="00FA5539" w:rsidP="0069421C">
    <w:pPr>
      <w:pStyle w:val="Header"/>
      <w:pBdr>
        <w:bottom w:val="single" w:sz="6" w:space="1" w:color="808080" w:themeColor="background1" w:themeShade="80"/>
      </w:pBdr>
      <w:jc w:val="both"/>
      <w:rPr>
        <w:color w:val="808080" w:themeColor="background1" w:themeShade="80"/>
        <w:sz w:val="18"/>
        <w:szCs w:val="18"/>
      </w:rPr>
    </w:pPr>
  </w:p>
  <w:p w:rsidR="00FA5539" w:rsidRDefault="00FA5539" w:rsidP="0069421C">
    <w:pPr>
      <w:pStyle w:val="Header"/>
      <w:jc w:val="both"/>
      <w:rPr>
        <w:color w:val="808080" w:themeColor="background1" w:themeShade="80"/>
        <w:sz w:val="18"/>
        <w:szCs w:val="18"/>
      </w:rPr>
    </w:pPr>
  </w:p>
  <w:p w:rsidR="00FA5539" w:rsidRPr="0043627A" w:rsidRDefault="00FA5539" w:rsidP="0043627A">
    <w:pPr>
      <w:pStyle w:val="Header"/>
      <w:rPr>
        <w:noProof/>
        <w:color w:val="808080" w:themeColor="background1" w:themeShade="80"/>
        <w:sz w:val="18"/>
        <w:szCs w:val="18"/>
      </w:rPr>
    </w:pPr>
    <w:r>
      <w:rPr>
        <w:noProof/>
        <w:color w:val="808080" w:themeColor="background1" w:themeShade="80"/>
        <w:sz w:val="18"/>
        <w:szCs w:val="18"/>
      </w:rPr>
      <w:tab/>
    </w:r>
    <w:r>
      <w:rPr>
        <w:noProof/>
        <w:color w:val="808080" w:themeColor="background1" w:themeShade="80"/>
        <w:sz w:val="18"/>
        <w:szCs w:val="18"/>
      </w:rPr>
      <w:tab/>
    </w:r>
    <w:r w:rsidRPr="007900F9">
      <w:rPr>
        <w:noProof/>
        <w:color w:val="808080" w:themeColor="background1" w:themeShade="80"/>
        <w:sz w:val="18"/>
        <w:szCs w:val="18"/>
      </w:rPr>
      <w:t xml:space="preserve">Page </w:t>
    </w:r>
    <w:r w:rsidRPr="007900F9">
      <w:rPr>
        <w:b/>
        <w:noProof/>
        <w:color w:val="808080" w:themeColor="background1" w:themeShade="80"/>
        <w:sz w:val="18"/>
        <w:szCs w:val="18"/>
      </w:rPr>
      <w:fldChar w:fldCharType="begin"/>
    </w:r>
    <w:r w:rsidRPr="007900F9">
      <w:rPr>
        <w:b/>
        <w:noProof/>
        <w:color w:val="808080" w:themeColor="background1" w:themeShade="80"/>
        <w:sz w:val="18"/>
        <w:szCs w:val="18"/>
      </w:rPr>
      <w:instrText xml:space="preserve"> PAGE  \* Arabic  \* MERGEFORMAT </w:instrText>
    </w:r>
    <w:r w:rsidRPr="007900F9">
      <w:rPr>
        <w:b/>
        <w:noProof/>
        <w:color w:val="808080" w:themeColor="background1" w:themeShade="80"/>
        <w:sz w:val="18"/>
        <w:szCs w:val="18"/>
      </w:rPr>
      <w:fldChar w:fldCharType="separate"/>
    </w:r>
    <w:r w:rsidR="009F3469">
      <w:rPr>
        <w:b/>
        <w:noProof/>
        <w:color w:val="808080" w:themeColor="background1" w:themeShade="80"/>
        <w:sz w:val="18"/>
        <w:szCs w:val="18"/>
      </w:rPr>
      <w:t>4</w:t>
    </w:r>
    <w:r w:rsidRPr="007900F9">
      <w:rPr>
        <w:b/>
        <w:noProof/>
        <w:color w:val="808080" w:themeColor="background1" w:themeShade="80"/>
        <w:sz w:val="18"/>
        <w:szCs w:val="18"/>
      </w:rPr>
      <w:fldChar w:fldCharType="end"/>
    </w:r>
    <w:r w:rsidRPr="007900F9">
      <w:rPr>
        <w:noProof/>
        <w:color w:val="808080" w:themeColor="background1" w:themeShade="80"/>
        <w:sz w:val="18"/>
        <w:szCs w:val="18"/>
      </w:rPr>
      <w:t xml:space="preserve"> of </w:t>
    </w:r>
    <w:r w:rsidRPr="007900F9">
      <w:rPr>
        <w:b/>
        <w:noProof/>
        <w:color w:val="808080" w:themeColor="background1" w:themeShade="80"/>
        <w:sz w:val="18"/>
        <w:szCs w:val="18"/>
      </w:rPr>
      <w:fldChar w:fldCharType="begin"/>
    </w:r>
    <w:r w:rsidRPr="007900F9">
      <w:rPr>
        <w:b/>
        <w:noProof/>
        <w:color w:val="808080" w:themeColor="background1" w:themeShade="80"/>
        <w:sz w:val="18"/>
        <w:szCs w:val="18"/>
      </w:rPr>
      <w:instrText xml:space="preserve"> NUMPAGES  \* Arabic  \* MERGEFORMAT </w:instrText>
    </w:r>
    <w:r w:rsidRPr="007900F9">
      <w:rPr>
        <w:b/>
        <w:noProof/>
        <w:color w:val="808080" w:themeColor="background1" w:themeShade="80"/>
        <w:sz w:val="18"/>
        <w:szCs w:val="18"/>
      </w:rPr>
      <w:fldChar w:fldCharType="separate"/>
    </w:r>
    <w:r w:rsidR="009F3469">
      <w:rPr>
        <w:b/>
        <w:noProof/>
        <w:color w:val="808080" w:themeColor="background1" w:themeShade="80"/>
        <w:sz w:val="18"/>
        <w:szCs w:val="18"/>
      </w:rPr>
      <w:t>23</w:t>
    </w:r>
    <w:r w:rsidRPr="007900F9">
      <w:rPr>
        <w:b/>
        <w:noProof/>
        <w:color w:val="808080" w:themeColor="background1" w:themeShade="80"/>
        <w:sz w:val="18"/>
        <w:szCs w:val="18"/>
      </w:rPr>
      <w:fldChar w:fldCharType="end"/>
    </w:r>
    <w:r>
      <w:rPr>
        <w:noProof/>
        <w:color w:val="808080" w:themeColor="background1" w:themeShade="8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42634"/>
      <w:docPartObj>
        <w:docPartGallery w:val="Page Numbers (Bottom of Page)"/>
        <w:docPartUnique/>
      </w:docPartObj>
    </w:sdtPr>
    <w:sdtEndPr>
      <w:rPr>
        <w:noProof/>
      </w:rPr>
    </w:sdtEndPr>
    <w:sdtContent>
      <w:p w:rsidR="00FA5539" w:rsidRDefault="00FA5539">
        <w:pPr>
          <w:pStyle w:val="Footer"/>
          <w:jc w:val="center"/>
        </w:pPr>
        <w:r>
          <w:fldChar w:fldCharType="begin"/>
        </w:r>
        <w:r>
          <w:instrText xml:space="preserve"> PAGE   \* MERGEFORMAT </w:instrText>
        </w:r>
        <w:r>
          <w:fldChar w:fldCharType="separate"/>
        </w:r>
        <w:r w:rsidR="009F3469">
          <w:rPr>
            <w:noProof/>
          </w:rPr>
          <w:t>18</w:t>
        </w:r>
        <w:r>
          <w:rPr>
            <w:noProof/>
          </w:rPr>
          <w:fldChar w:fldCharType="end"/>
        </w:r>
      </w:p>
    </w:sdtContent>
  </w:sdt>
  <w:p w:rsidR="00FA5539" w:rsidRDefault="00FA5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39" w:rsidRDefault="00FA5539" w:rsidP="001C24EB">
      <w:pPr>
        <w:spacing w:after="0" w:line="240" w:lineRule="auto"/>
      </w:pPr>
      <w:r>
        <w:separator/>
      </w:r>
    </w:p>
  </w:footnote>
  <w:footnote w:type="continuationSeparator" w:id="0">
    <w:p w:rsidR="00FA5539" w:rsidRDefault="00FA5539" w:rsidP="001C2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76C"/>
    <w:multiLevelType w:val="hybridMultilevel"/>
    <w:tmpl w:val="AB8CC1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80341"/>
    <w:multiLevelType w:val="hybridMultilevel"/>
    <w:tmpl w:val="F5B25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84F53BA"/>
    <w:multiLevelType w:val="hybridMultilevel"/>
    <w:tmpl w:val="29C821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0824B9E"/>
    <w:multiLevelType w:val="multilevel"/>
    <w:tmpl w:val="7442A54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5A510B"/>
    <w:multiLevelType w:val="hybridMultilevel"/>
    <w:tmpl w:val="426C8332"/>
    <w:lvl w:ilvl="0" w:tplc="A2AABCFE">
      <w:start w:val="1"/>
      <w:numFmt w:val="bullet"/>
      <w:lvlText w:val="•"/>
      <w:lvlJc w:val="left"/>
      <w:pPr>
        <w:ind w:left="1080" w:hanging="360"/>
      </w:pPr>
      <w:rPr>
        <w:rFonts w:ascii="SymbolMT" w:eastAsiaTheme="minorHAnsi"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66A6F30"/>
    <w:multiLevelType w:val="hybridMultilevel"/>
    <w:tmpl w:val="BE2A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D6375F"/>
    <w:multiLevelType w:val="multilevel"/>
    <w:tmpl w:val="D25831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0541568"/>
    <w:multiLevelType w:val="hybridMultilevel"/>
    <w:tmpl w:val="8BF24E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EC5092"/>
    <w:multiLevelType w:val="multilevel"/>
    <w:tmpl w:val="7C94D13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5B91FA2"/>
    <w:multiLevelType w:val="multilevel"/>
    <w:tmpl w:val="86EEBB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A776AF8"/>
    <w:multiLevelType w:val="multilevel"/>
    <w:tmpl w:val="106417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634590D"/>
    <w:multiLevelType w:val="multilevel"/>
    <w:tmpl w:val="1D720E4C"/>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FA32993"/>
    <w:multiLevelType w:val="multilevel"/>
    <w:tmpl w:val="350C6A5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FB61BB2"/>
    <w:multiLevelType w:val="hybridMultilevel"/>
    <w:tmpl w:val="66482F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64EA232A"/>
    <w:multiLevelType w:val="hybridMultilevel"/>
    <w:tmpl w:val="6E40E47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66F10805"/>
    <w:multiLevelType w:val="hybridMultilevel"/>
    <w:tmpl w:val="C52837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704564E7"/>
    <w:multiLevelType w:val="hybridMultilevel"/>
    <w:tmpl w:val="8DE89F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nsid w:val="739A38CB"/>
    <w:multiLevelType w:val="hybridMultilevel"/>
    <w:tmpl w:val="FD32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2D2475"/>
    <w:multiLevelType w:val="multilevel"/>
    <w:tmpl w:val="B5F64A3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92B45D7"/>
    <w:multiLevelType w:val="multilevel"/>
    <w:tmpl w:val="96BE73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7CE77019"/>
    <w:multiLevelType w:val="hybridMultilevel"/>
    <w:tmpl w:val="7090B9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
  </w:num>
  <w:num w:numId="3">
    <w:abstractNumId w:val="5"/>
  </w:num>
  <w:num w:numId="4">
    <w:abstractNumId w:val="17"/>
  </w:num>
  <w:num w:numId="5">
    <w:abstractNumId w:val="0"/>
  </w:num>
  <w:num w:numId="6">
    <w:abstractNumId w:val="14"/>
  </w:num>
  <w:num w:numId="7">
    <w:abstractNumId w:val="20"/>
  </w:num>
  <w:num w:numId="8">
    <w:abstractNumId w:val="1"/>
  </w:num>
  <w:num w:numId="9">
    <w:abstractNumId w:val="13"/>
  </w:num>
  <w:num w:numId="10">
    <w:abstractNumId w:val="16"/>
  </w:num>
  <w:num w:numId="11">
    <w:abstractNumId w:val="15"/>
  </w:num>
  <w:num w:numId="12">
    <w:abstractNumId w:val="7"/>
  </w:num>
  <w:num w:numId="13">
    <w:abstractNumId w:val="2"/>
  </w:num>
  <w:num w:numId="14">
    <w:abstractNumId w:val="8"/>
  </w:num>
  <w:num w:numId="15">
    <w:abstractNumId w:val="10"/>
  </w:num>
  <w:num w:numId="16">
    <w:abstractNumId w:val="6"/>
  </w:num>
  <w:num w:numId="17">
    <w:abstractNumId w:val="9"/>
  </w:num>
  <w:num w:numId="18">
    <w:abstractNumId w:val="3"/>
  </w:num>
  <w:num w:numId="19">
    <w:abstractNumId w:val="18"/>
  </w:num>
  <w:num w:numId="20">
    <w:abstractNumId w:val="11"/>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oNotTrackFormatting/>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0D"/>
    <w:rsid w:val="000022CF"/>
    <w:rsid w:val="000075F1"/>
    <w:rsid w:val="000126CA"/>
    <w:rsid w:val="000171C8"/>
    <w:rsid w:val="000176B5"/>
    <w:rsid w:val="000206A3"/>
    <w:rsid w:val="000210CF"/>
    <w:rsid w:val="00021346"/>
    <w:rsid w:val="00031CAD"/>
    <w:rsid w:val="000352AF"/>
    <w:rsid w:val="0004773B"/>
    <w:rsid w:val="00051AB5"/>
    <w:rsid w:val="000521C1"/>
    <w:rsid w:val="00055CF1"/>
    <w:rsid w:val="00057E0E"/>
    <w:rsid w:val="0006001C"/>
    <w:rsid w:val="00063363"/>
    <w:rsid w:val="00063FAA"/>
    <w:rsid w:val="0006447B"/>
    <w:rsid w:val="00080752"/>
    <w:rsid w:val="00082123"/>
    <w:rsid w:val="000962F6"/>
    <w:rsid w:val="000964BB"/>
    <w:rsid w:val="000971BB"/>
    <w:rsid w:val="000A1B05"/>
    <w:rsid w:val="000A30D4"/>
    <w:rsid w:val="000A3942"/>
    <w:rsid w:val="000B2541"/>
    <w:rsid w:val="000B2E77"/>
    <w:rsid w:val="000B3878"/>
    <w:rsid w:val="000B649D"/>
    <w:rsid w:val="000B7CAB"/>
    <w:rsid w:val="000C2914"/>
    <w:rsid w:val="000D07E2"/>
    <w:rsid w:val="000D0B5C"/>
    <w:rsid w:val="000D456E"/>
    <w:rsid w:val="000D467A"/>
    <w:rsid w:val="000E5874"/>
    <w:rsid w:val="000E6C0B"/>
    <w:rsid w:val="000F0F71"/>
    <w:rsid w:val="000F5DC2"/>
    <w:rsid w:val="000F650B"/>
    <w:rsid w:val="00111B7F"/>
    <w:rsid w:val="00113A16"/>
    <w:rsid w:val="00127EDA"/>
    <w:rsid w:val="0013391D"/>
    <w:rsid w:val="00133E1E"/>
    <w:rsid w:val="001362FA"/>
    <w:rsid w:val="001527E4"/>
    <w:rsid w:val="00160B69"/>
    <w:rsid w:val="00161292"/>
    <w:rsid w:val="001623B2"/>
    <w:rsid w:val="001632B4"/>
    <w:rsid w:val="001642DF"/>
    <w:rsid w:val="00164C65"/>
    <w:rsid w:val="00172B31"/>
    <w:rsid w:val="001759F4"/>
    <w:rsid w:val="0018057B"/>
    <w:rsid w:val="0018420E"/>
    <w:rsid w:val="001868C5"/>
    <w:rsid w:val="001901ED"/>
    <w:rsid w:val="00193AE6"/>
    <w:rsid w:val="00195202"/>
    <w:rsid w:val="00195D06"/>
    <w:rsid w:val="00195DEB"/>
    <w:rsid w:val="001A0D27"/>
    <w:rsid w:val="001A1679"/>
    <w:rsid w:val="001A3246"/>
    <w:rsid w:val="001A4402"/>
    <w:rsid w:val="001A7FAE"/>
    <w:rsid w:val="001B4C38"/>
    <w:rsid w:val="001C24EB"/>
    <w:rsid w:val="001C7EBB"/>
    <w:rsid w:val="001E1FAB"/>
    <w:rsid w:val="001E4670"/>
    <w:rsid w:val="001F59B2"/>
    <w:rsid w:val="001F69C1"/>
    <w:rsid w:val="00200662"/>
    <w:rsid w:val="00200FE0"/>
    <w:rsid w:val="00201744"/>
    <w:rsid w:val="00204FAE"/>
    <w:rsid w:val="00233157"/>
    <w:rsid w:val="0023610B"/>
    <w:rsid w:val="00242F92"/>
    <w:rsid w:val="0025028B"/>
    <w:rsid w:val="00251471"/>
    <w:rsid w:val="00251754"/>
    <w:rsid w:val="00253325"/>
    <w:rsid w:val="00253634"/>
    <w:rsid w:val="00253EB1"/>
    <w:rsid w:val="0025426C"/>
    <w:rsid w:val="00254B25"/>
    <w:rsid w:val="00256DE9"/>
    <w:rsid w:val="00261431"/>
    <w:rsid w:val="00264E9A"/>
    <w:rsid w:val="00270D9C"/>
    <w:rsid w:val="00272A94"/>
    <w:rsid w:val="00272BE6"/>
    <w:rsid w:val="00273787"/>
    <w:rsid w:val="00281833"/>
    <w:rsid w:val="002818CA"/>
    <w:rsid w:val="00283A73"/>
    <w:rsid w:val="0028747C"/>
    <w:rsid w:val="002917E1"/>
    <w:rsid w:val="00292C22"/>
    <w:rsid w:val="002A30C8"/>
    <w:rsid w:val="002B53FB"/>
    <w:rsid w:val="002C02F0"/>
    <w:rsid w:val="002C0CC8"/>
    <w:rsid w:val="002C0DC0"/>
    <w:rsid w:val="002E46F7"/>
    <w:rsid w:val="002E4CC3"/>
    <w:rsid w:val="002F1B41"/>
    <w:rsid w:val="002F5646"/>
    <w:rsid w:val="0030154B"/>
    <w:rsid w:val="00301590"/>
    <w:rsid w:val="00306B8B"/>
    <w:rsid w:val="00312023"/>
    <w:rsid w:val="003147C6"/>
    <w:rsid w:val="003166A1"/>
    <w:rsid w:val="00324CF9"/>
    <w:rsid w:val="003254C9"/>
    <w:rsid w:val="00331886"/>
    <w:rsid w:val="00340810"/>
    <w:rsid w:val="003414DD"/>
    <w:rsid w:val="00342932"/>
    <w:rsid w:val="003456AD"/>
    <w:rsid w:val="0035044F"/>
    <w:rsid w:val="00353E5B"/>
    <w:rsid w:val="0035491A"/>
    <w:rsid w:val="00356944"/>
    <w:rsid w:val="00356F55"/>
    <w:rsid w:val="00357BE9"/>
    <w:rsid w:val="003622D5"/>
    <w:rsid w:val="003730A5"/>
    <w:rsid w:val="00376DF6"/>
    <w:rsid w:val="00382F6F"/>
    <w:rsid w:val="003833DD"/>
    <w:rsid w:val="00392B24"/>
    <w:rsid w:val="003972FA"/>
    <w:rsid w:val="003A0917"/>
    <w:rsid w:val="003A0A27"/>
    <w:rsid w:val="003A0CD5"/>
    <w:rsid w:val="003A0F78"/>
    <w:rsid w:val="003A43D8"/>
    <w:rsid w:val="003A69FC"/>
    <w:rsid w:val="003C0E3A"/>
    <w:rsid w:val="003C366E"/>
    <w:rsid w:val="003D4E6C"/>
    <w:rsid w:val="003E225A"/>
    <w:rsid w:val="003E235F"/>
    <w:rsid w:val="003E4033"/>
    <w:rsid w:val="003F1A1E"/>
    <w:rsid w:val="003F50C4"/>
    <w:rsid w:val="003F5686"/>
    <w:rsid w:val="003F7B0E"/>
    <w:rsid w:val="003F7B2B"/>
    <w:rsid w:val="00405B14"/>
    <w:rsid w:val="00405FCA"/>
    <w:rsid w:val="00423C89"/>
    <w:rsid w:val="00425D01"/>
    <w:rsid w:val="004351F1"/>
    <w:rsid w:val="0043627A"/>
    <w:rsid w:val="0044515D"/>
    <w:rsid w:val="004476B2"/>
    <w:rsid w:val="00450E22"/>
    <w:rsid w:val="00451416"/>
    <w:rsid w:val="00451D8A"/>
    <w:rsid w:val="00454BB3"/>
    <w:rsid w:val="00455394"/>
    <w:rsid w:val="00455C1D"/>
    <w:rsid w:val="00457168"/>
    <w:rsid w:val="004613A6"/>
    <w:rsid w:val="00472326"/>
    <w:rsid w:val="0047332C"/>
    <w:rsid w:val="00475486"/>
    <w:rsid w:val="004847DC"/>
    <w:rsid w:val="00496A17"/>
    <w:rsid w:val="004A1F60"/>
    <w:rsid w:val="004A5A7F"/>
    <w:rsid w:val="004A7E79"/>
    <w:rsid w:val="004B249E"/>
    <w:rsid w:val="004B7974"/>
    <w:rsid w:val="004C242A"/>
    <w:rsid w:val="004C4FBA"/>
    <w:rsid w:val="004D07A3"/>
    <w:rsid w:val="004D2808"/>
    <w:rsid w:val="004D402C"/>
    <w:rsid w:val="004E04CB"/>
    <w:rsid w:val="004E0558"/>
    <w:rsid w:val="004E5EAB"/>
    <w:rsid w:val="004F18AC"/>
    <w:rsid w:val="004F2132"/>
    <w:rsid w:val="004F4E03"/>
    <w:rsid w:val="00501F6F"/>
    <w:rsid w:val="0050319E"/>
    <w:rsid w:val="005041F2"/>
    <w:rsid w:val="00504385"/>
    <w:rsid w:val="00526FDB"/>
    <w:rsid w:val="00530EAD"/>
    <w:rsid w:val="0053159C"/>
    <w:rsid w:val="0054615A"/>
    <w:rsid w:val="00573C4B"/>
    <w:rsid w:val="0057619F"/>
    <w:rsid w:val="00587BD4"/>
    <w:rsid w:val="005922C3"/>
    <w:rsid w:val="005A2F63"/>
    <w:rsid w:val="005A3409"/>
    <w:rsid w:val="005C20B8"/>
    <w:rsid w:val="005C4AD3"/>
    <w:rsid w:val="005C5D84"/>
    <w:rsid w:val="005E4ABF"/>
    <w:rsid w:val="005E7954"/>
    <w:rsid w:val="005F18AC"/>
    <w:rsid w:val="005F4564"/>
    <w:rsid w:val="005F6554"/>
    <w:rsid w:val="005F6FDE"/>
    <w:rsid w:val="005F75DA"/>
    <w:rsid w:val="00621F68"/>
    <w:rsid w:val="00623CE8"/>
    <w:rsid w:val="00626651"/>
    <w:rsid w:val="00634C50"/>
    <w:rsid w:val="006452A5"/>
    <w:rsid w:val="00651CF9"/>
    <w:rsid w:val="006530B4"/>
    <w:rsid w:val="00664C98"/>
    <w:rsid w:val="00685085"/>
    <w:rsid w:val="00686656"/>
    <w:rsid w:val="0068665A"/>
    <w:rsid w:val="00691882"/>
    <w:rsid w:val="00691FAC"/>
    <w:rsid w:val="0069421C"/>
    <w:rsid w:val="0069424C"/>
    <w:rsid w:val="00697212"/>
    <w:rsid w:val="006A2366"/>
    <w:rsid w:val="006A2C97"/>
    <w:rsid w:val="006B391A"/>
    <w:rsid w:val="006B5CA0"/>
    <w:rsid w:val="006C38A8"/>
    <w:rsid w:val="006D47D2"/>
    <w:rsid w:val="006D5279"/>
    <w:rsid w:val="006D797B"/>
    <w:rsid w:val="006E2B32"/>
    <w:rsid w:val="00700BD9"/>
    <w:rsid w:val="00700EE7"/>
    <w:rsid w:val="00702F44"/>
    <w:rsid w:val="007075D4"/>
    <w:rsid w:val="00711F3B"/>
    <w:rsid w:val="007226A2"/>
    <w:rsid w:val="00730E36"/>
    <w:rsid w:val="00743E73"/>
    <w:rsid w:val="00744171"/>
    <w:rsid w:val="00746B5E"/>
    <w:rsid w:val="007559F9"/>
    <w:rsid w:val="00756B3A"/>
    <w:rsid w:val="00760718"/>
    <w:rsid w:val="00763817"/>
    <w:rsid w:val="00764B19"/>
    <w:rsid w:val="0077198D"/>
    <w:rsid w:val="00772BFF"/>
    <w:rsid w:val="00783842"/>
    <w:rsid w:val="007848BA"/>
    <w:rsid w:val="0078624A"/>
    <w:rsid w:val="007900F9"/>
    <w:rsid w:val="007918AF"/>
    <w:rsid w:val="007944FB"/>
    <w:rsid w:val="007B3832"/>
    <w:rsid w:val="007B3BFC"/>
    <w:rsid w:val="007C6773"/>
    <w:rsid w:val="007C75ED"/>
    <w:rsid w:val="007D1337"/>
    <w:rsid w:val="007D7D65"/>
    <w:rsid w:val="007E26CF"/>
    <w:rsid w:val="007E6C0B"/>
    <w:rsid w:val="007F0FEE"/>
    <w:rsid w:val="007F3FE1"/>
    <w:rsid w:val="008119E3"/>
    <w:rsid w:val="00813532"/>
    <w:rsid w:val="00813CA3"/>
    <w:rsid w:val="008204DE"/>
    <w:rsid w:val="00823E19"/>
    <w:rsid w:val="00827AAF"/>
    <w:rsid w:val="0083555B"/>
    <w:rsid w:val="00844890"/>
    <w:rsid w:val="008471A7"/>
    <w:rsid w:val="0085399E"/>
    <w:rsid w:val="00856AA3"/>
    <w:rsid w:val="00860951"/>
    <w:rsid w:val="00861114"/>
    <w:rsid w:val="00862B29"/>
    <w:rsid w:val="00863E5B"/>
    <w:rsid w:val="008644D8"/>
    <w:rsid w:val="0086654C"/>
    <w:rsid w:val="00870BDE"/>
    <w:rsid w:val="0087182D"/>
    <w:rsid w:val="00872F58"/>
    <w:rsid w:val="00874754"/>
    <w:rsid w:val="008751D7"/>
    <w:rsid w:val="008800C2"/>
    <w:rsid w:val="00881FC1"/>
    <w:rsid w:val="00882AA4"/>
    <w:rsid w:val="00894915"/>
    <w:rsid w:val="00894C2D"/>
    <w:rsid w:val="00895DC8"/>
    <w:rsid w:val="008A050B"/>
    <w:rsid w:val="008A140C"/>
    <w:rsid w:val="008A2078"/>
    <w:rsid w:val="008B0C8C"/>
    <w:rsid w:val="008C3436"/>
    <w:rsid w:val="008C3CB7"/>
    <w:rsid w:val="008C4492"/>
    <w:rsid w:val="008E1CFD"/>
    <w:rsid w:val="008E7079"/>
    <w:rsid w:val="008F3614"/>
    <w:rsid w:val="008F5781"/>
    <w:rsid w:val="008F6485"/>
    <w:rsid w:val="00900DFA"/>
    <w:rsid w:val="00902C10"/>
    <w:rsid w:val="0090357E"/>
    <w:rsid w:val="00903623"/>
    <w:rsid w:val="009041D9"/>
    <w:rsid w:val="00910B48"/>
    <w:rsid w:val="0091593B"/>
    <w:rsid w:val="00915FCC"/>
    <w:rsid w:val="00917CA5"/>
    <w:rsid w:val="00922ADD"/>
    <w:rsid w:val="00923C9A"/>
    <w:rsid w:val="0092677C"/>
    <w:rsid w:val="009274BB"/>
    <w:rsid w:val="00930246"/>
    <w:rsid w:val="0093025D"/>
    <w:rsid w:val="00941C40"/>
    <w:rsid w:val="009420BB"/>
    <w:rsid w:val="0094240F"/>
    <w:rsid w:val="009525F0"/>
    <w:rsid w:val="00971500"/>
    <w:rsid w:val="00971781"/>
    <w:rsid w:val="00985578"/>
    <w:rsid w:val="009875D5"/>
    <w:rsid w:val="00990FBF"/>
    <w:rsid w:val="009B2045"/>
    <w:rsid w:val="009B53DB"/>
    <w:rsid w:val="009C0AD9"/>
    <w:rsid w:val="009C5CEA"/>
    <w:rsid w:val="009C75C0"/>
    <w:rsid w:val="009E2B61"/>
    <w:rsid w:val="009F3469"/>
    <w:rsid w:val="00A02A88"/>
    <w:rsid w:val="00A03500"/>
    <w:rsid w:val="00A1013A"/>
    <w:rsid w:val="00A15FA2"/>
    <w:rsid w:val="00A20937"/>
    <w:rsid w:val="00A2485E"/>
    <w:rsid w:val="00A26BA1"/>
    <w:rsid w:val="00A30D50"/>
    <w:rsid w:val="00A32B4E"/>
    <w:rsid w:val="00A3566B"/>
    <w:rsid w:val="00A4089F"/>
    <w:rsid w:val="00A4540C"/>
    <w:rsid w:val="00A52A8D"/>
    <w:rsid w:val="00A56A66"/>
    <w:rsid w:val="00A657C1"/>
    <w:rsid w:val="00A662DF"/>
    <w:rsid w:val="00A728D0"/>
    <w:rsid w:val="00A73695"/>
    <w:rsid w:val="00A743C1"/>
    <w:rsid w:val="00A81765"/>
    <w:rsid w:val="00A83AD0"/>
    <w:rsid w:val="00A903A6"/>
    <w:rsid w:val="00A90AAA"/>
    <w:rsid w:val="00A91392"/>
    <w:rsid w:val="00A93606"/>
    <w:rsid w:val="00AA0DBF"/>
    <w:rsid w:val="00AA1DF9"/>
    <w:rsid w:val="00AB06DB"/>
    <w:rsid w:val="00AC3BDE"/>
    <w:rsid w:val="00AE4DE1"/>
    <w:rsid w:val="00AE68A2"/>
    <w:rsid w:val="00AF00A4"/>
    <w:rsid w:val="00B00CD3"/>
    <w:rsid w:val="00B05F4A"/>
    <w:rsid w:val="00B063A5"/>
    <w:rsid w:val="00B11E39"/>
    <w:rsid w:val="00B174A8"/>
    <w:rsid w:val="00B21ED7"/>
    <w:rsid w:val="00B22B5D"/>
    <w:rsid w:val="00B23F9E"/>
    <w:rsid w:val="00B355A8"/>
    <w:rsid w:val="00B403AA"/>
    <w:rsid w:val="00B47AD8"/>
    <w:rsid w:val="00B50742"/>
    <w:rsid w:val="00B53479"/>
    <w:rsid w:val="00B5562F"/>
    <w:rsid w:val="00B57667"/>
    <w:rsid w:val="00B61782"/>
    <w:rsid w:val="00B625DA"/>
    <w:rsid w:val="00B64FEA"/>
    <w:rsid w:val="00B82213"/>
    <w:rsid w:val="00B8537C"/>
    <w:rsid w:val="00B86DB2"/>
    <w:rsid w:val="00B92551"/>
    <w:rsid w:val="00B93307"/>
    <w:rsid w:val="00B968EC"/>
    <w:rsid w:val="00BA0C9E"/>
    <w:rsid w:val="00BA15E4"/>
    <w:rsid w:val="00BA47F4"/>
    <w:rsid w:val="00BA4DBC"/>
    <w:rsid w:val="00BA5FB9"/>
    <w:rsid w:val="00BA6167"/>
    <w:rsid w:val="00BB0176"/>
    <w:rsid w:val="00BB4ED8"/>
    <w:rsid w:val="00BB52C3"/>
    <w:rsid w:val="00BC3D2A"/>
    <w:rsid w:val="00BD0D64"/>
    <w:rsid w:val="00BD3B7D"/>
    <w:rsid w:val="00BD5BC6"/>
    <w:rsid w:val="00BE0CE1"/>
    <w:rsid w:val="00BE31AB"/>
    <w:rsid w:val="00BE688C"/>
    <w:rsid w:val="00BE7F95"/>
    <w:rsid w:val="00BF29C2"/>
    <w:rsid w:val="00BF7363"/>
    <w:rsid w:val="00C00FC7"/>
    <w:rsid w:val="00C1114E"/>
    <w:rsid w:val="00C11444"/>
    <w:rsid w:val="00C11C54"/>
    <w:rsid w:val="00C1757A"/>
    <w:rsid w:val="00C23652"/>
    <w:rsid w:val="00C30C07"/>
    <w:rsid w:val="00C44A9B"/>
    <w:rsid w:val="00C502F5"/>
    <w:rsid w:val="00C52BB1"/>
    <w:rsid w:val="00C57606"/>
    <w:rsid w:val="00C60CBB"/>
    <w:rsid w:val="00C64CB9"/>
    <w:rsid w:val="00C701B3"/>
    <w:rsid w:val="00C717CA"/>
    <w:rsid w:val="00C72FC8"/>
    <w:rsid w:val="00C75422"/>
    <w:rsid w:val="00C82E39"/>
    <w:rsid w:val="00C8389A"/>
    <w:rsid w:val="00C91632"/>
    <w:rsid w:val="00C91AF7"/>
    <w:rsid w:val="00C94D7A"/>
    <w:rsid w:val="00CA2D61"/>
    <w:rsid w:val="00CB26F4"/>
    <w:rsid w:val="00CB35F0"/>
    <w:rsid w:val="00CB64CA"/>
    <w:rsid w:val="00CD0099"/>
    <w:rsid w:val="00CD1784"/>
    <w:rsid w:val="00CE0162"/>
    <w:rsid w:val="00CE387F"/>
    <w:rsid w:val="00CE4F6A"/>
    <w:rsid w:val="00CF500F"/>
    <w:rsid w:val="00CF7CDB"/>
    <w:rsid w:val="00D01B73"/>
    <w:rsid w:val="00D032A5"/>
    <w:rsid w:val="00D0377E"/>
    <w:rsid w:val="00D05740"/>
    <w:rsid w:val="00D0610B"/>
    <w:rsid w:val="00D11105"/>
    <w:rsid w:val="00D11C00"/>
    <w:rsid w:val="00D11EF9"/>
    <w:rsid w:val="00D14C8B"/>
    <w:rsid w:val="00D17809"/>
    <w:rsid w:val="00D244AC"/>
    <w:rsid w:val="00D3240F"/>
    <w:rsid w:val="00D519B9"/>
    <w:rsid w:val="00D64FE5"/>
    <w:rsid w:val="00D67157"/>
    <w:rsid w:val="00D72CA1"/>
    <w:rsid w:val="00D84CDC"/>
    <w:rsid w:val="00D91F9C"/>
    <w:rsid w:val="00D96E28"/>
    <w:rsid w:val="00D9770B"/>
    <w:rsid w:val="00DA02DB"/>
    <w:rsid w:val="00DA0D79"/>
    <w:rsid w:val="00DA61EB"/>
    <w:rsid w:val="00DA6558"/>
    <w:rsid w:val="00DA7F54"/>
    <w:rsid w:val="00DB4669"/>
    <w:rsid w:val="00DC3EDD"/>
    <w:rsid w:val="00DC3F30"/>
    <w:rsid w:val="00DC51C5"/>
    <w:rsid w:val="00DC67A6"/>
    <w:rsid w:val="00DD24C5"/>
    <w:rsid w:val="00DD4C5C"/>
    <w:rsid w:val="00DD66D6"/>
    <w:rsid w:val="00DE1593"/>
    <w:rsid w:val="00DF6D45"/>
    <w:rsid w:val="00DF7398"/>
    <w:rsid w:val="00E052D8"/>
    <w:rsid w:val="00E05ACF"/>
    <w:rsid w:val="00E07515"/>
    <w:rsid w:val="00E07A99"/>
    <w:rsid w:val="00E07E29"/>
    <w:rsid w:val="00E11D66"/>
    <w:rsid w:val="00E30929"/>
    <w:rsid w:val="00E42132"/>
    <w:rsid w:val="00E43A35"/>
    <w:rsid w:val="00E50E76"/>
    <w:rsid w:val="00E53155"/>
    <w:rsid w:val="00E56A9D"/>
    <w:rsid w:val="00E663BD"/>
    <w:rsid w:val="00E6666C"/>
    <w:rsid w:val="00E66A09"/>
    <w:rsid w:val="00E717F0"/>
    <w:rsid w:val="00E71FFC"/>
    <w:rsid w:val="00E74DC8"/>
    <w:rsid w:val="00E75135"/>
    <w:rsid w:val="00E77A56"/>
    <w:rsid w:val="00E82A3B"/>
    <w:rsid w:val="00E85D48"/>
    <w:rsid w:val="00E9006C"/>
    <w:rsid w:val="00E96203"/>
    <w:rsid w:val="00E97C04"/>
    <w:rsid w:val="00EB41F7"/>
    <w:rsid w:val="00EB56F3"/>
    <w:rsid w:val="00EB7884"/>
    <w:rsid w:val="00EC18D4"/>
    <w:rsid w:val="00EC4995"/>
    <w:rsid w:val="00EC5AC7"/>
    <w:rsid w:val="00EE364F"/>
    <w:rsid w:val="00EE43D0"/>
    <w:rsid w:val="00EE6AE2"/>
    <w:rsid w:val="00EE72DF"/>
    <w:rsid w:val="00EE7B31"/>
    <w:rsid w:val="00EF26C1"/>
    <w:rsid w:val="00EF6683"/>
    <w:rsid w:val="00F04FD0"/>
    <w:rsid w:val="00F07452"/>
    <w:rsid w:val="00F0753F"/>
    <w:rsid w:val="00F12032"/>
    <w:rsid w:val="00F160F4"/>
    <w:rsid w:val="00F222C0"/>
    <w:rsid w:val="00F3101E"/>
    <w:rsid w:val="00F31183"/>
    <w:rsid w:val="00F3151E"/>
    <w:rsid w:val="00F34497"/>
    <w:rsid w:val="00F37476"/>
    <w:rsid w:val="00F37AD0"/>
    <w:rsid w:val="00F41EF3"/>
    <w:rsid w:val="00F420B0"/>
    <w:rsid w:val="00F42B40"/>
    <w:rsid w:val="00F446BF"/>
    <w:rsid w:val="00F47EFF"/>
    <w:rsid w:val="00F54829"/>
    <w:rsid w:val="00F54C4C"/>
    <w:rsid w:val="00F71B4F"/>
    <w:rsid w:val="00F72B8E"/>
    <w:rsid w:val="00F7302E"/>
    <w:rsid w:val="00F80BD1"/>
    <w:rsid w:val="00FA3CEA"/>
    <w:rsid w:val="00FA5539"/>
    <w:rsid w:val="00FA6FFC"/>
    <w:rsid w:val="00FC18A4"/>
    <w:rsid w:val="00FC360D"/>
    <w:rsid w:val="00FC5B3D"/>
    <w:rsid w:val="00FC71F3"/>
    <w:rsid w:val="00FD3DFD"/>
    <w:rsid w:val="00FE43CA"/>
    <w:rsid w:val="00FE4D09"/>
    <w:rsid w:val="00FE6E66"/>
    <w:rsid w:val="00FF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D9"/>
    <w:pPr>
      <w:spacing w:line="300" w:lineRule="auto"/>
    </w:pPr>
    <w:rPr>
      <w:rFonts w:ascii="Arial" w:hAnsi="Arial"/>
    </w:rPr>
  </w:style>
  <w:style w:type="paragraph" w:styleId="Heading1">
    <w:name w:val="heading 1"/>
    <w:basedOn w:val="Normal"/>
    <w:next w:val="Normal"/>
    <w:link w:val="Heading1Char"/>
    <w:uiPriority w:val="9"/>
    <w:qFormat/>
    <w:rsid w:val="00CD0099"/>
    <w:pPr>
      <w:keepNext/>
      <w:keepLines/>
      <w:pageBreakBefore/>
      <w:numPr>
        <w:numId w:val="1"/>
      </w:numPr>
      <w:spacing w:before="480" w:after="360"/>
      <w:ind w:left="851" w:hanging="851"/>
      <w:outlineLvl w:val="0"/>
    </w:pPr>
    <w:rPr>
      <w:rFonts w:eastAsiaTheme="majorEastAsia" w:cstheme="majorBidi"/>
      <w:bCs/>
      <w:color w:val="284A6E"/>
      <w:sz w:val="36"/>
      <w:szCs w:val="28"/>
    </w:rPr>
  </w:style>
  <w:style w:type="paragraph" w:styleId="Heading2">
    <w:name w:val="heading 2"/>
    <w:basedOn w:val="Normal"/>
    <w:next w:val="Normal"/>
    <w:link w:val="Heading2Char"/>
    <w:uiPriority w:val="9"/>
    <w:unhideWhenUsed/>
    <w:qFormat/>
    <w:rsid w:val="00BA5FB9"/>
    <w:pPr>
      <w:keepNext/>
      <w:keepLines/>
      <w:numPr>
        <w:ilvl w:val="1"/>
        <w:numId w:val="1"/>
      </w:numPr>
      <w:pBdr>
        <w:bottom w:val="single" w:sz="4" w:space="1" w:color="auto"/>
      </w:pBdr>
      <w:spacing w:before="480" w:after="240"/>
      <w:ind w:left="851" w:hanging="851"/>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587BD4"/>
    <w:pPr>
      <w:keepNext/>
      <w:keepLines/>
      <w:numPr>
        <w:ilvl w:val="2"/>
        <w:numId w:val="1"/>
      </w:numPr>
      <w:spacing w:before="240" w:after="120"/>
      <w:outlineLvl w:val="2"/>
    </w:pPr>
    <w:rPr>
      <w:rFonts w:eastAsiaTheme="majorEastAsia" w:cs="Arial"/>
      <w:b/>
      <w:bCs/>
      <w:color w:val="4F81BD" w:themeColor="accent1"/>
    </w:rPr>
  </w:style>
  <w:style w:type="paragraph" w:styleId="Heading4">
    <w:name w:val="heading 4"/>
    <w:basedOn w:val="Normal"/>
    <w:next w:val="Normal"/>
    <w:link w:val="Heading4Char"/>
    <w:uiPriority w:val="9"/>
    <w:unhideWhenUsed/>
    <w:rsid w:val="0086654C"/>
    <w:pPr>
      <w:keepNext/>
      <w:keepLines/>
      <w:numPr>
        <w:ilvl w:val="3"/>
        <w:numId w:val="1"/>
      </w:num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C6D9F1" w:themeFill="text2" w:themeFillTint="33"/>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728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8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8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8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8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099"/>
    <w:rPr>
      <w:rFonts w:ascii="Arial" w:eastAsiaTheme="majorEastAsia" w:hAnsi="Arial" w:cstheme="majorBidi"/>
      <w:bCs/>
      <w:color w:val="284A6E"/>
      <w:sz w:val="36"/>
      <w:szCs w:val="28"/>
    </w:rPr>
  </w:style>
  <w:style w:type="character" w:customStyle="1" w:styleId="Heading2Char">
    <w:name w:val="Heading 2 Char"/>
    <w:basedOn w:val="DefaultParagraphFont"/>
    <w:link w:val="Heading2"/>
    <w:uiPriority w:val="9"/>
    <w:rsid w:val="00BA5FB9"/>
    <w:rPr>
      <w:rFonts w:ascii="Arial" w:eastAsiaTheme="majorEastAsia" w:hAnsi="Arial" w:cstheme="majorBidi"/>
      <w:bCs/>
      <w:sz w:val="28"/>
      <w:szCs w:val="26"/>
    </w:rPr>
  </w:style>
  <w:style w:type="table" w:styleId="TableGrid">
    <w:name w:val="Table Grid"/>
    <w:basedOn w:val="TableNormal"/>
    <w:uiPriority w:val="59"/>
    <w:rsid w:val="0092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int">
    <w:name w:val="Clint"/>
    <w:basedOn w:val="TableNormal"/>
    <w:uiPriority w:val="99"/>
    <w:rsid w:val="00CE0162"/>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b/>
        <w:color w:val="FFFFFF" w:themeColor="background1"/>
      </w:rPr>
      <w:tblPr/>
      <w:tcPr>
        <w:shd w:val="clear" w:color="auto" w:fill="284A6E"/>
      </w:tcPr>
    </w:tblStylePr>
  </w:style>
  <w:style w:type="paragraph" w:styleId="Header">
    <w:name w:val="header"/>
    <w:basedOn w:val="Normal"/>
    <w:link w:val="HeaderChar"/>
    <w:uiPriority w:val="99"/>
    <w:unhideWhenUsed/>
    <w:rsid w:val="001C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EB"/>
    <w:rPr>
      <w:rFonts w:ascii="Arial" w:hAnsi="Arial"/>
    </w:rPr>
  </w:style>
  <w:style w:type="paragraph" w:styleId="Footer">
    <w:name w:val="footer"/>
    <w:basedOn w:val="Normal"/>
    <w:link w:val="FooterChar"/>
    <w:uiPriority w:val="99"/>
    <w:unhideWhenUsed/>
    <w:rsid w:val="001C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EB"/>
    <w:rPr>
      <w:rFonts w:ascii="Arial" w:hAnsi="Arial"/>
    </w:rPr>
  </w:style>
  <w:style w:type="paragraph" w:styleId="ListParagraph">
    <w:name w:val="List Paragraph"/>
    <w:basedOn w:val="Normal"/>
    <w:uiPriority w:val="34"/>
    <w:qFormat/>
    <w:rsid w:val="00E05ACF"/>
    <w:pPr>
      <w:ind w:left="720"/>
      <w:contextualSpacing/>
    </w:pPr>
  </w:style>
  <w:style w:type="paragraph" w:styleId="BalloonText">
    <w:name w:val="Balloon Text"/>
    <w:basedOn w:val="Normal"/>
    <w:link w:val="BalloonTextChar"/>
    <w:uiPriority w:val="99"/>
    <w:semiHidden/>
    <w:unhideWhenUsed/>
    <w:rsid w:val="00E0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CF"/>
    <w:rPr>
      <w:rFonts w:ascii="Tahoma" w:hAnsi="Tahoma" w:cs="Tahoma"/>
      <w:sz w:val="16"/>
      <w:szCs w:val="16"/>
    </w:rPr>
  </w:style>
  <w:style w:type="character" w:styleId="Hyperlink">
    <w:name w:val="Hyperlink"/>
    <w:basedOn w:val="DefaultParagraphFont"/>
    <w:uiPriority w:val="99"/>
    <w:unhideWhenUsed/>
    <w:rsid w:val="00BD5BC6"/>
    <w:rPr>
      <w:color w:val="0000FF" w:themeColor="hyperlink"/>
      <w:u w:val="single"/>
    </w:rPr>
  </w:style>
  <w:style w:type="paragraph" w:styleId="NoSpacing">
    <w:name w:val="No Spacing"/>
    <w:uiPriority w:val="1"/>
    <w:qFormat/>
    <w:rsid w:val="009C0AD9"/>
    <w:pPr>
      <w:spacing w:after="0" w:line="240" w:lineRule="auto"/>
    </w:pPr>
    <w:rPr>
      <w:rFonts w:ascii="Arial" w:hAnsi="Arial"/>
    </w:rPr>
  </w:style>
  <w:style w:type="character" w:customStyle="1" w:styleId="Heading3Char">
    <w:name w:val="Heading 3 Char"/>
    <w:basedOn w:val="DefaultParagraphFont"/>
    <w:link w:val="Heading3"/>
    <w:uiPriority w:val="9"/>
    <w:rsid w:val="00587BD4"/>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86654C"/>
    <w:rPr>
      <w:rFonts w:ascii="Arial" w:eastAsiaTheme="majorEastAsia" w:hAnsi="Arial" w:cstheme="majorBidi"/>
      <w:bCs/>
      <w:iCs/>
      <w:shd w:val="clear" w:color="auto" w:fill="C6D9F1" w:themeFill="text2" w:themeFillTint="33"/>
    </w:rPr>
  </w:style>
  <w:style w:type="character" w:customStyle="1" w:styleId="Heading5Char">
    <w:name w:val="Heading 5 Char"/>
    <w:basedOn w:val="DefaultParagraphFont"/>
    <w:link w:val="Heading5"/>
    <w:uiPriority w:val="9"/>
    <w:semiHidden/>
    <w:rsid w:val="00A728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28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28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28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8D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351F1"/>
    <w:pPr>
      <w:numPr>
        <w:numId w:val="0"/>
      </w:numPr>
      <w:spacing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1A3246"/>
    <w:pPr>
      <w:spacing w:after="100"/>
    </w:pPr>
    <w:rPr>
      <w:color w:val="284A6E"/>
      <w:sz w:val="28"/>
    </w:rPr>
  </w:style>
  <w:style w:type="paragraph" w:styleId="TOC2">
    <w:name w:val="toc 2"/>
    <w:basedOn w:val="Normal"/>
    <w:next w:val="Normal"/>
    <w:autoRedefine/>
    <w:uiPriority w:val="39"/>
    <w:unhideWhenUsed/>
    <w:rsid w:val="00F54C4C"/>
    <w:pPr>
      <w:tabs>
        <w:tab w:val="right" w:leader="dot" w:pos="9607"/>
      </w:tabs>
      <w:spacing w:after="100"/>
      <w:ind w:left="993" w:hanging="567"/>
    </w:pPr>
  </w:style>
  <w:style w:type="character" w:styleId="FollowedHyperlink">
    <w:name w:val="FollowedHyperlink"/>
    <w:basedOn w:val="DefaultParagraphFont"/>
    <w:uiPriority w:val="99"/>
    <w:semiHidden/>
    <w:unhideWhenUsed/>
    <w:rsid w:val="003A0F78"/>
    <w:rPr>
      <w:color w:val="800080" w:themeColor="followedHyperlink"/>
      <w:u w:val="single"/>
    </w:rPr>
  </w:style>
  <w:style w:type="paragraph" w:customStyle="1" w:styleId="Cover-Heading1">
    <w:name w:val="Cover - Heading 1"/>
    <w:basedOn w:val="Heading1"/>
    <w:qFormat/>
    <w:rsid w:val="0069421C"/>
    <w:pPr>
      <w:numPr>
        <w:numId w:val="0"/>
      </w:numPr>
      <w:spacing w:line="276" w:lineRule="auto"/>
    </w:pPr>
    <w:rPr>
      <w:sz w:val="48"/>
      <w:szCs w:val="48"/>
    </w:rPr>
  </w:style>
  <w:style w:type="paragraph" w:customStyle="1" w:styleId="Cover-Heading3">
    <w:name w:val="Cover - Heading 3"/>
    <w:basedOn w:val="Heading3"/>
    <w:qFormat/>
    <w:rsid w:val="0069421C"/>
    <w:pPr>
      <w:numPr>
        <w:ilvl w:val="0"/>
        <w:numId w:val="0"/>
      </w:numPr>
      <w:pBdr>
        <w:bottom w:val="single" w:sz="4" w:space="1" w:color="auto"/>
      </w:pBdr>
      <w:spacing w:before="480" w:after="240"/>
    </w:pPr>
    <w:rPr>
      <w:b w:val="0"/>
      <w:color w:val="auto"/>
      <w:sz w:val="28"/>
      <w:szCs w:val="26"/>
    </w:rPr>
  </w:style>
  <w:style w:type="paragraph" w:customStyle="1" w:styleId="Cover-Heading2">
    <w:name w:val="Cover - Heading 2"/>
    <w:basedOn w:val="Heading2"/>
    <w:qFormat/>
    <w:rsid w:val="0069421C"/>
    <w:pPr>
      <w:numPr>
        <w:ilvl w:val="0"/>
        <w:numId w:val="0"/>
      </w:numPr>
      <w:pBdr>
        <w:bottom w:val="none" w:sz="0" w:space="0" w:color="auto"/>
      </w:pBdr>
      <w:spacing w:before="200" w:after="0" w:line="276" w:lineRule="auto"/>
    </w:pPr>
    <w:rPr>
      <w:sz w:val="32"/>
      <w:szCs w:val="32"/>
    </w:rPr>
  </w:style>
  <w:style w:type="character" w:styleId="CommentReference">
    <w:name w:val="annotation reference"/>
    <w:basedOn w:val="DefaultParagraphFont"/>
    <w:uiPriority w:val="99"/>
    <w:semiHidden/>
    <w:unhideWhenUsed/>
    <w:rsid w:val="00870BDE"/>
    <w:rPr>
      <w:sz w:val="16"/>
      <w:szCs w:val="16"/>
    </w:rPr>
  </w:style>
  <w:style w:type="paragraph" w:styleId="CommentText">
    <w:name w:val="annotation text"/>
    <w:basedOn w:val="Normal"/>
    <w:link w:val="CommentTextChar"/>
    <w:uiPriority w:val="99"/>
    <w:semiHidden/>
    <w:unhideWhenUsed/>
    <w:rsid w:val="00870BDE"/>
    <w:pPr>
      <w:spacing w:line="240" w:lineRule="auto"/>
    </w:pPr>
    <w:rPr>
      <w:sz w:val="20"/>
      <w:szCs w:val="20"/>
    </w:rPr>
  </w:style>
  <w:style w:type="character" w:customStyle="1" w:styleId="CommentTextChar">
    <w:name w:val="Comment Text Char"/>
    <w:basedOn w:val="DefaultParagraphFont"/>
    <w:link w:val="CommentText"/>
    <w:uiPriority w:val="99"/>
    <w:semiHidden/>
    <w:rsid w:val="00870B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0BDE"/>
    <w:rPr>
      <w:b/>
      <w:bCs/>
    </w:rPr>
  </w:style>
  <w:style w:type="character" w:customStyle="1" w:styleId="CommentSubjectChar">
    <w:name w:val="Comment Subject Char"/>
    <w:basedOn w:val="CommentTextChar"/>
    <w:link w:val="CommentSubject"/>
    <w:uiPriority w:val="99"/>
    <w:semiHidden/>
    <w:rsid w:val="00870BDE"/>
    <w:rPr>
      <w:rFonts w:ascii="Arial" w:hAnsi="Arial"/>
      <w:b/>
      <w:bCs/>
      <w:sz w:val="20"/>
      <w:szCs w:val="20"/>
    </w:rPr>
  </w:style>
  <w:style w:type="paragraph" w:styleId="TOC3">
    <w:name w:val="toc 3"/>
    <w:basedOn w:val="Normal"/>
    <w:next w:val="Normal"/>
    <w:autoRedefine/>
    <w:uiPriority w:val="39"/>
    <w:unhideWhenUsed/>
    <w:rsid w:val="00F54C4C"/>
    <w:pPr>
      <w:tabs>
        <w:tab w:val="left" w:pos="1320"/>
        <w:tab w:val="right" w:leader="dot" w:pos="9607"/>
      </w:tabs>
      <w:spacing w:after="100"/>
      <w:ind w:left="1701" w:hanging="708"/>
    </w:pPr>
  </w:style>
  <w:style w:type="paragraph" w:customStyle="1" w:styleId="Default">
    <w:name w:val="Default"/>
    <w:rsid w:val="00D96E28"/>
    <w:pPr>
      <w:autoSpaceDE w:val="0"/>
      <w:autoSpaceDN w:val="0"/>
      <w:adjustRightInd w:val="0"/>
      <w:spacing w:after="0" w:line="240" w:lineRule="auto"/>
    </w:pPr>
    <w:rPr>
      <w:rFonts w:ascii="FS Me Light" w:hAnsi="FS Me Light" w:cs="FS Me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D9"/>
    <w:pPr>
      <w:spacing w:line="300" w:lineRule="auto"/>
    </w:pPr>
    <w:rPr>
      <w:rFonts w:ascii="Arial" w:hAnsi="Arial"/>
    </w:rPr>
  </w:style>
  <w:style w:type="paragraph" w:styleId="Heading1">
    <w:name w:val="heading 1"/>
    <w:basedOn w:val="Normal"/>
    <w:next w:val="Normal"/>
    <w:link w:val="Heading1Char"/>
    <w:uiPriority w:val="9"/>
    <w:qFormat/>
    <w:rsid w:val="00CD0099"/>
    <w:pPr>
      <w:keepNext/>
      <w:keepLines/>
      <w:pageBreakBefore/>
      <w:numPr>
        <w:numId w:val="1"/>
      </w:numPr>
      <w:spacing w:before="480" w:after="360"/>
      <w:ind w:left="851" w:hanging="851"/>
      <w:outlineLvl w:val="0"/>
    </w:pPr>
    <w:rPr>
      <w:rFonts w:eastAsiaTheme="majorEastAsia" w:cstheme="majorBidi"/>
      <w:bCs/>
      <w:color w:val="284A6E"/>
      <w:sz w:val="36"/>
      <w:szCs w:val="28"/>
    </w:rPr>
  </w:style>
  <w:style w:type="paragraph" w:styleId="Heading2">
    <w:name w:val="heading 2"/>
    <w:basedOn w:val="Normal"/>
    <w:next w:val="Normal"/>
    <w:link w:val="Heading2Char"/>
    <w:uiPriority w:val="9"/>
    <w:unhideWhenUsed/>
    <w:qFormat/>
    <w:rsid w:val="00BA5FB9"/>
    <w:pPr>
      <w:keepNext/>
      <w:keepLines/>
      <w:numPr>
        <w:ilvl w:val="1"/>
        <w:numId w:val="1"/>
      </w:numPr>
      <w:pBdr>
        <w:bottom w:val="single" w:sz="4" w:space="1" w:color="auto"/>
      </w:pBdr>
      <w:spacing w:before="480" w:after="240"/>
      <w:ind w:left="851" w:hanging="851"/>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587BD4"/>
    <w:pPr>
      <w:keepNext/>
      <w:keepLines/>
      <w:numPr>
        <w:ilvl w:val="2"/>
        <w:numId w:val="1"/>
      </w:numPr>
      <w:spacing w:before="240" w:after="120"/>
      <w:outlineLvl w:val="2"/>
    </w:pPr>
    <w:rPr>
      <w:rFonts w:eastAsiaTheme="majorEastAsia" w:cs="Arial"/>
      <w:b/>
      <w:bCs/>
      <w:color w:val="4F81BD" w:themeColor="accent1"/>
    </w:rPr>
  </w:style>
  <w:style w:type="paragraph" w:styleId="Heading4">
    <w:name w:val="heading 4"/>
    <w:basedOn w:val="Normal"/>
    <w:next w:val="Normal"/>
    <w:link w:val="Heading4Char"/>
    <w:uiPriority w:val="9"/>
    <w:unhideWhenUsed/>
    <w:rsid w:val="0086654C"/>
    <w:pPr>
      <w:keepNext/>
      <w:keepLines/>
      <w:numPr>
        <w:ilvl w:val="3"/>
        <w:numId w:val="1"/>
      </w:num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C6D9F1" w:themeFill="text2" w:themeFillTint="33"/>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728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8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8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8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8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099"/>
    <w:rPr>
      <w:rFonts w:ascii="Arial" w:eastAsiaTheme="majorEastAsia" w:hAnsi="Arial" w:cstheme="majorBidi"/>
      <w:bCs/>
      <w:color w:val="284A6E"/>
      <w:sz w:val="36"/>
      <w:szCs w:val="28"/>
    </w:rPr>
  </w:style>
  <w:style w:type="character" w:customStyle="1" w:styleId="Heading2Char">
    <w:name w:val="Heading 2 Char"/>
    <w:basedOn w:val="DefaultParagraphFont"/>
    <w:link w:val="Heading2"/>
    <w:uiPriority w:val="9"/>
    <w:rsid w:val="00BA5FB9"/>
    <w:rPr>
      <w:rFonts w:ascii="Arial" w:eastAsiaTheme="majorEastAsia" w:hAnsi="Arial" w:cstheme="majorBidi"/>
      <w:bCs/>
      <w:sz w:val="28"/>
      <w:szCs w:val="26"/>
    </w:rPr>
  </w:style>
  <w:style w:type="table" w:styleId="TableGrid">
    <w:name w:val="Table Grid"/>
    <w:basedOn w:val="TableNormal"/>
    <w:uiPriority w:val="59"/>
    <w:rsid w:val="0092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int">
    <w:name w:val="Clint"/>
    <w:basedOn w:val="TableNormal"/>
    <w:uiPriority w:val="99"/>
    <w:rsid w:val="00CE0162"/>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b/>
        <w:color w:val="FFFFFF" w:themeColor="background1"/>
      </w:rPr>
      <w:tblPr/>
      <w:tcPr>
        <w:shd w:val="clear" w:color="auto" w:fill="284A6E"/>
      </w:tcPr>
    </w:tblStylePr>
  </w:style>
  <w:style w:type="paragraph" w:styleId="Header">
    <w:name w:val="header"/>
    <w:basedOn w:val="Normal"/>
    <w:link w:val="HeaderChar"/>
    <w:uiPriority w:val="99"/>
    <w:unhideWhenUsed/>
    <w:rsid w:val="001C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EB"/>
    <w:rPr>
      <w:rFonts w:ascii="Arial" w:hAnsi="Arial"/>
    </w:rPr>
  </w:style>
  <w:style w:type="paragraph" w:styleId="Footer">
    <w:name w:val="footer"/>
    <w:basedOn w:val="Normal"/>
    <w:link w:val="FooterChar"/>
    <w:uiPriority w:val="99"/>
    <w:unhideWhenUsed/>
    <w:rsid w:val="001C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EB"/>
    <w:rPr>
      <w:rFonts w:ascii="Arial" w:hAnsi="Arial"/>
    </w:rPr>
  </w:style>
  <w:style w:type="paragraph" w:styleId="ListParagraph">
    <w:name w:val="List Paragraph"/>
    <w:basedOn w:val="Normal"/>
    <w:uiPriority w:val="34"/>
    <w:qFormat/>
    <w:rsid w:val="00E05ACF"/>
    <w:pPr>
      <w:ind w:left="720"/>
      <w:contextualSpacing/>
    </w:pPr>
  </w:style>
  <w:style w:type="paragraph" w:styleId="BalloonText">
    <w:name w:val="Balloon Text"/>
    <w:basedOn w:val="Normal"/>
    <w:link w:val="BalloonTextChar"/>
    <w:uiPriority w:val="99"/>
    <w:semiHidden/>
    <w:unhideWhenUsed/>
    <w:rsid w:val="00E0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CF"/>
    <w:rPr>
      <w:rFonts w:ascii="Tahoma" w:hAnsi="Tahoma" w:cs="Tahoma"/>
      <w:sz w:val="16"/>
      <w:szCs w:val="16"/>
    </w:rPr>
  </w:style>
  <w:style w:type="character" w:styleId="Hyperlink">
    <w:name w:val="Hyperlink"/>
    <w:basedOn w:val="DefaultParagraphFont"/>
    <w:uiPriority w:val="99"/>
    <w:unhideWhenUsed/>
    <w:rsid w:val="00BD5BC6"/>
    <w:rPr>
      <w:color w:val="0000FF" w:themeColor="hyperlink"/>
      <w:u w:val="single"/>
    </w:rPr>
  </w:style>
  <w:style w:type="paragraph" w:styleId="NoSpacing">
    <w:name w:val="No Spacing"/>
    <w:uiPriority w:val="1"/>
    <w:qFormat/>
    <w:rsid w:val="009C0AD9"/>
    <w:pPr>
      <w:spacing w:after="0" w:line="240" w:lineRule="auto"/>
    </w:pPr>
    <w:rPr>
      <w:rFonts w:ascii="Arial" w:hAnsi="Arial"/>
    </w:rPr>
  </w:style>
  <w:style w:type="character" w:customStyle="1" w:styleId="Heading3Char">
    <w:name w:val="Heading 3 Char"/>
    <w:basedOn w:val="DefaultParagraphFont"/>
    <w:link w:val="Heading3"/>
    <w:uiPriority w:val="9"/>
    <w:rsid w:val="00587BD4"/>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86654C"/>
    <w:rPr>
      <w:rFonts w:ascii="Arial" w:eastAsiaTheme="majorEastAsia" w:hAnsi="Arial" w:cstheme="majorBidi"/>
      <w:bCs/>
      <w:iCs/>
      <w:shd w:val="clear" w:color="auto" w:fill="C6D9F1" w:themeFill="text2" w:themeFillTint="33"/>
    </w:rPr>
  </w:style>
  <w:style w:type="character" w:customStyle="1" w:styleId="Heading5Char">
    <w:name w:val="Heading 5 Char"/>
    <w:basedOn w:val="DefaultParagraphFont"/>
    <w:link w:val="Heading5"/>
    <w:uiPriority w:val="9"/>
    <w:semiHidden/>
    <w:rsid w:val="00A728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28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28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28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8D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351F1"/>
    <w:pPr>
      <w:numPr>
        <w:numId w:val="0"/>
      </w:numPr>
      <w:spacing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1A3246"/>
    <w:pPr>
      <w:spacing w:after="100"/>
    </w:pPr>
    <w:rPr>
      <w:color w:val="284A6E"/>
      <w:sz w:val="28"/>
    </w:rPr>
  </w:style>
  <w:style w:type="paragraph" w:styleId="TOC2">
    <w:name w:val="toc 2"/>
    <w:basedOn w:val="Normal"/>
    <w:next w:val="Normal"/>
    <w:autoRedefine/>
    <w:uiPriority w:val="39"/>
    <w:unhideWhenUsed/>
    <w:rsid w:val="00F54C4C"/>
    <w:pPr>
      <w:tabs>
        <w:tab w:val="right" w:leader="dot" w:pos="9607"/>
      </w:tabs>
      <w:spacing w:after="100"/>
      <w:ind w:left="993" w:hanging="567"/>
    </w:pPr>
  </w:style>
  <w:style w:type="character" w:styleId="FollowedHyperlink">
    <w:name w:val="FollowedHyperlink"/>
    <w:basedOn w:val="DefaultParagraphFont"/>
    <w:uiPriority w:val="99"/>
    <w:semiHidden/>
    <w:unhideWhenUsed/>
    <w:rsid w:val="003A0F78"/>
    <w:rPr>
      <w:color w:val="800080" w:themeColor="followedHyperlink"/>
      <w:u w:val="single"/>
    </w:rPr>
  </w:style>
  <w:style w:type="paragraph" w:customStyle="1" w:styleId="Cover-Heading1">
    <w:name w:val="Cover - Heading 1"/>
    <w:basedOn w:val="Heading1"/>
    <w:qFormat/>
    <w:rsid w:val="0069421C"/>
    <w:pPr>
      <w:numPr>
        <w:numId w:val="0"/>
      </w:numPr>
      <w:spacing w:line="276" w:lineRule="auto"/>
    </w:pPr>
    <w:rPr>
      <w:sz w:val="48"/>
      <w:szCs w:val="48"/>
    </w:rPr>
  </w:style>
  <w:style w:type="paragraph" w:customStyle="1" w:styleId="Cover-Heading3">
    <w:name w:val="Cover - Heading 3"/>
    <w:basedOn w:val="Heading3"/>
    <w:qFormat/>
    <w:rsid w:val="0069421C"/>
    <w:pPr>
      <w:numPr>
        <w:ilvl w:val="0"/>
        <w:numId w:val="0"/>
      </w:numPr>
      <w:pBdr>
        <w:bottom w:val="single" w:sz="4" w:space="1" w:color="auto"/>
      </w:pBdr>
      <w:spacing w:before="480" w:after="240"/>
    </w:pPr>
    <w:rPr>
      <w:b w:val="0"/>
      <w:color w:val="auto"/>
      <w:sz w:val="28"/>
      <w:szCs w:val="26"/>
    </w:rPr>
  </w:style>
  <w:style w:type="paragraph" w:customStyle="1" w:styleId="Cover-Heading2">
    <w:name w:val="Cover - Heading 2"/>
    <w:basedOn w:val="Heading2"/>
    <w:qFormat/>
    <w:rsid w:val="0069421C"/>
    <w:pPr>
      <w:numPr>
        <w:ilvl w:val="0"/>
        <w:numId w:val="0"/>
      </w:numPr>
      <w:pBdr>
        <w:bottom w:val="none" w:sz="0" w:space="0" w:color="auto"/>
      </w:pBdr>
      <w:spacing w:before="200" w:after="0" w:line="276" w:lineRule="auto"/>
    </w:pPr>
    <w:rPr>
      <w:sz w:val="32"/>
      <w:szCs w:val="32"/>
    </w:rPr>
  </w:style>
  <w:style w:type="character" w:styleId="CommentReference">
    <w:name w:val="annotation reference"/>
    <w:basedOn w:val="DefaultParagraphFont"/>
    <w:uiPriority w:val="99"/>
    <w:semiHidden/>
    <w:unhideWhenUsed/>
    <w:rsid w:val="00870BDE"/>
    <w:rPr>
      <w:sz w:val="16"/>
      <w:szCs w:val="16"/>
    </w:rPr>
  </w:style>
  <w:style w:type="paragraph" w:styleId="CommentText">
    <w:name w:val="annotation text"/>
    <w:basedOn w:val="Normal"/>
    <w:link w:val="CommentTextChar"/>
    <w:uiPriority w:val="99"/>
    <w:semiHidden/>
    <w:unhideWhenUsed/>
    <w:rsid w:val="00870BDE"/>
    <w:pPr>
      <w:spacing w:line="240" w:lineRule="auto"/>
    </w:pPr>
    <w:rPr>
      <w:sz w:val="20"/>
      <w:szCs w:val="20"/>
    </w:rPr>
  </w:style>
  <w:style w:type="character" w:customStyle="1" w:styleId="CommentTextChar">
    <w:name w:val="Comment Text Char"/>
    <w:basedOn w:val="DefaultParagraphFont"/>
    <w:link w:val="CommentText"/>
    <w:uiPriority w:val="99"/>
    <w:semiHidden/>
    <w:rsid w:val="00870B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0BDE"/>
    <w:rPr>
      <w:b/>
      <w:bCs/>
    </w:rPr>
  </w:style>
  <w:style w:type="character" w:customStyle="1" w:styleId="CommentSubjectChar">
    <w:name w:val="Comment Subject Char"/>
    <w:basedOn w:val="CommentTextChar"/>
    <w:link w:val="CommentSubject"/>
    <w:uiPriority w:val="99"/>
    <w:semiHidden/>
    <w:rsid w:val="00870BDE"/>
    <w:rPr>
      <w:rFonts w:ascii="Arial" w:hAnsi="Arial"/>
      <w:b/>
      <w:bCs/>
      <w:sz w:val="20"/>
      <w:szCs w:val="20"/>
    </w:rPr>
  </w:style>
  <w:style w:type="paragraph" w:styleId="TOC3">
    <w:name w:val="toc 3"/>
    <w:basedOn w:val="Normal"/>
    <w:next w:val="Normal"/>
    <w:autoRedefine/>
    <w:uiPriority w:val="39"/>
    <w:unhideWhenUsed/>
    <w:rsid w:val="00F54C4C"/>
    <w:pPr>
      <w:tabs>
        <w:tab w:val="left" w:pos="1320"/>
        <w:tab w:val="right" w:leader="dot" w:pos="9607"/>
      </w:tabs>
      <w:spacing w:after="100"/>
      <w:ind w:left="1701" w:hanging="708"/>
    </w:pPr>
  </w:style>
  <w:style w:type="paragraph" w:customStyle="1" w:styleId="Default">
    <w:name w:val="Default"/>
    <w:rsid w:val="00D96E28"/>
    <w:pPr>
      <w:autoSpaceDE w:val="0"/>
      <w:autoSpaceDN w:val="0"/>
      <w:adjustRightInd w:val="0"/>
      <w:spacing w:after="0" w:line="240" w:lineRule="auto"/>
    </w:pPr>
    <w:rPr>
      <w:rFonts w:ascii="FS Me Light" w:hAnsi="FS Me Light" w:cs="FS Me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1665">
      <w:bodyDiv w:val="1"/>
      <w:marLeft w:val="0"/>
      <w:marRight w:val="0"/>
      <w:marTop w:val="0"/>
      <w:marBottom w:val="0"/>
      <w:divBdr>
        <w:top w:val="none" w:sz="0" w:space="0" w:color="auto"/>
        <w:left w:val="none" w:sz="0" w:space="0" w:color="auto"/>
        <w:bottom w:val="none" w:sz="0" w:space="0" w:color="auto"/>
        <w:right w:val="none" w:sz="0" w:space="0" w:color="auto"/>
      </w:divBdr>
    </w:div>
    <w:div w:id="292176503">
      <w:bodyDiv w:val="1"/>
      <w:marLeft w:val="0"/>
      <w:marRight w:val="0"/>
      <w:marTop w:val="0"/>
      <w:marBottom w:val="0"/>
      <w:divBdr>
        <w:top w:val="none" w:sz="0" w:space="0" w:color="auto"/>
        <w:left w:val="none" w:sz="0" w:space="0" w:color="auto"/>
        <w:bottom w:val="none" w:sz="0" w:space="0" w:color="auto"/>
        <w:right w:val="none" w:sz="0" w:space="0" w:color="auto"/>
      </w:divBdr>
    </w:div>
    <w:div w:id="369502823">
      <w:bodyDiv w:val="1"/>
      <w:marLeft w:val="0"/>
      <w:marRight w:val="0"/>
      <w:marTop w:val="0"/>
      <w:marBottom w:val="0"/>
      <w:divBdr>
        <w:top w:val="none" w:sz="0" w:space="0" w:color="auto"/>
        <w:left w:val="none" w:sz="0" w:space="0" w:color="auto"/>
        <w:bottom w:val="none" w:sz="0" w:space="0" w:color="auto"/>
        <w:right w:val="none" w:sz="0" w:space="0" w:color="auto"/>
      </w:divBdr>
    </w:div>
    <w:div w:id="464667479">
      <w:bodyDiv w:val="1"/>
      <w:marLeft w:val="0"/>
      <w:marRight w:val="0"/>
      <w:marTop w:val="0"/>
      <w:marBottom w:val="0"/>
      <w:divBdr>
        <w:top w:val="none" w:sz="0" w:space="0" w:color="auto"/>
        <w:left w:val="none" w:sz="0" w:space="0" w:color="auto"/>
        <w:bottom w:val="none" w:sz="0" w:space="0" w:color="auto"/>
        <w:right w:val="none" w:sz="0" w:space="0" w:color="auto"/>
      </w:divBdr>
    </w:div>
    <w:div w:id="816217081">
      <w:bodyDiv w:val="1"/>
      <w:marLeft w:val="0"/>
      <w:marRight w:val="0"/>
      <w:marTop w:val="0"/>
      <w:marBottom w:val="0"/>
      <w:divBdr>
        <w:top w:val="none" w:sz="0" w:space="0" w:color="auto"/>
        <w:left w:val="none" w:sz="0" w:space="0" w:color="auto"/>
        <w:bottom w:val="none" w:sz="0" w:space="0" w:color="auto"/>
        <w:right w:val="none" w:sz="0" w:space="0" w:color="auto"/>
      </w:divBdr>
    </w:div>
    <w:div w:id="1030301503">
      <w:bodyDiv w:val="1"/>
      <w:marLeft w:val="0"/>
      <w:marRight w:val="0"/>
      <w:marTop w:val="0"/>
      <w:marBottom w:val="0"/>
      <w:divBdr>
        <w:top w:val="none" w:sz="0" w:space="0" w:color="auto"/>
        <w:left w:val="none" w:sz="0" w:space="0" w:color="auto"/>
        <w:bottom w:val="none" w:sz="0" w:space="0" w:color="auto"/>
        <w:right w:val="none" w:sz="0" w:space="0" w:color="auto"/>
      </w:divBdr>
    </w:div>
    <w:div w:id="1111120471">
      <w:bodyDiv w:val="1"/>
      <w:marLeft w:val="0"/>
      <w:marRight w:val="0"/>
      <w:marTop w:val="0"/>
      <w:marBottom w:val="0"/>
      <w:divBdr>
        <w:top w:val="none" w:sz="0" w:space="0" w:color="auto"/>
        <w:left w:val="none" w:sz="0" w:space="0" w:color="auto"/>
        <w:bottom w:val="none" w:sz="0" w:space="0" w:color="auto"/>
        <w:right w:val="none" w:sz="0" w:space="0" w:color="auto"/>
      </w:divBdr>
    </w:div>
    <w:div w:id="1179127012">
      <w:bodyDiv w:val="1"/>
      <w:marLeft w:val="0"/>
      <w:marRight w:val="0"/>
      <w:marTop w:val="0"/>
      <w:marBottom w:val="0"/>
      <w:divBdr>
        <w:top w:val="none" w:sz="0" w:space="0" w:color="auto"/>
        <w:left w:val="none" w:sz="0" w:space="0" w:color="auto"/>
        <w:bottom w:val="none" w:sz="0" w:space="0" w:color="auto"/>
        <w:right w:val="none" w:sz="0" w:space="0" w:color="auto"/>
      </w:divBdr>
    </w:div>
    <w:div w:id="1207379183">
      <w:bodyDiv w:val="1"/>
      <w:marLeft w:val="0"/>
      <w:marRight w:val="0"/>
      <w:marTop w:val="0"/>
      <w:marBottom w:val="0"/>
      <w:divBdr>
        <w:top w:val="none" w:sz="0" w:space="0" w:color="auto"/>
        <w:left w:val="none" w:sz="0" w:space="0" w:color="auto"/>
        <w:bottom w:val="none" w:sz="0" w:space="0" w:color="auto"/>
        <w:right w:val="none" w:sz="0" w:space="0" w:color="auto"/>
      </w:divBdr>
    </w:div>
    <w:div w:id="1703051176">
      <w:bodyDiv w:val="1"/>
      <w:marLeft w:val="0"/>
      <w:marRight w:val="0"/>
      <w:marTop w:val="0"/>
      <w:marBottom w:val="0"/>
      <w:divBdr>
        <w:top w:val="none" w:sz="0" w:space="0" w:color="auto"/>
        <w:left w:val="none" w:sz="0" w:space="0" w:color="auto"/>
        <w:bottom w:val="none" w:sz="0" w:space="0" w:color="auto"/>
        <w:right w:val="none" w:sz="0" w:space="0" w:color="auto"/>
      </w:divBdr>
    </w:div>
    <w:div w:id="1747798787">
      <w:bodyDiv w:val="1"/>
      <w:marLeft w:val="0"/>
      <w:marRight w:val="0"/>
      <w:marTop w:val="0"/>
      <w:marBottom w:val="0"/>
      <w:divBdr>
        <w:top w:val="none" w:sz="0" w:space="0" w:color="auto"/>
        <w:left w:val="none" w:sz="0" w:space="0" w:color="auto"/>
        <w:bottom w:val="none" w:sz="0" w:space="0" w:color="auto"/>
        <w:right w:val="none" w:sz="0" w:space="0" w:color="auto"/>
      </w:divBdr>
    </w:div>
    <w:div w:id="1827629512">
      <w:bodyDiv w:val="1"/>
      <w:marLeft w:val="0"/>
      <w:marRight w:val="0"/>
      <w:marTop w:val="0"/>
      <w:marBottom w:val="0"/>
      <w:divBdr>
        <w:top w:val="none" w:sz="0" w:space="0" w:color="auto"/>
        <w:left w:val="none" w:sz="0" w:space="0" w:color="auto"/>
        <w:bottom w:val="none" w:sz="0" w:space="0" w:color="auto"/>
        <w:right w:val="none" w:sz="0" w:space="0" w:color="auto"/>
      </w:divBdr>
    </w:div>
    <w:div w:id="1907644183">
      <w:bodyDiv w:val="1"/>
      <w:marLeft w:val="0"/>
      <w:marRight w:val="0"/>
      <w:marTop w:val="0"/>
      <w:marBottom w:val="0"/>
      <w:divBdr>
        <w:top w:val="none" w:sz="0" w:space="0" w:color="auto"/>
        <w:left w:val="none" w:sz="0" w:space="0" w:color="auto"/>
        <w:bottom w:val="none" w:sz="0" w:space="0" w:color="auto"/>
        <w:right w:val="none" w:sz="0" w:space="0" w:color="auto"/>
      </w:divBdr>
    </w:div>
    <w:div w:id="1970085562">
      <w:bodyDiv w:val="1"/>
      <w:marLeft w:val="0"/>
      <w:marRight w:val="0"/>
      <w:marTop w:val="0"/>
      <w:marBottom w:val="0"/>
      <w:divBdr>
        <w:top w:val="none" w:sz="0" w:space="0" w:color="auto"/>
        <w:left w:val="none" w:sz="0" w:space="0" w:color="auto"/>
        <w:bottom w:val="none" w:sz="0" w:space="0" w:color="auto"/>
        <w:right w:val="none" w:sz="0" w:space="0" w:color="auto"/>
      </w:divBdr>
    </w:div>
    <w:div w:id="20582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D40E-A360-43B1-AAE0-A25EC637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6304</Words>
  <Characters>35937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42157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Middleton</dc:creator>
  <cp:lastModifiedBy>Siriol Davies</cp:lastModifiedBy>
  <cp:revision>4</cp:revision>
  <cp:lastPrinted>2015-09-21T07:26:00Z</cp:lastPrinted>
  <dcterms:created xsi:type="dcterms:W3CDTF">2017-12-12T11:01:00Z</dcterms:created>
  <dcterms:modified xsi:type="dcterms:W3CDTF">2017-12-12T13:07:00Z</dcterms:modified>
</cp:coreProperties>
</file>