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7B" w:rsidRPr="00387489" w:rsidRDefault="0006447B" w:rsidP="0006447B">
      <w:pPr>
        <w:tabs>
          <w:tab w:val="left" w:pos="567"/>
        </w:tabs>
        <w:spacing w:after="0"/>
        <w:ind w:left="993"/>
        <w:rPr>
          <w:rFonts w:cs="Arial"/>
          <w:color w:val="FFFFFF" w:themeColor="background1"/>
          <w:spacing w:val="-20"/>
          <w:sz w:val="40"/>
          <w:szCs w:val="40"/>
        </w:rPr>
      </w:pPr>
      <w:r w:rsidRPr="00C32EE0">
        <w:rPr>
          <w:rFonts w:cs="Arial"/>
          <w:b/>
          <w:noProof/>
          <w:color w:val="000000"/>
          <w:sz w:val="32"/>
          <w:szCs w:val="24"/>
          <w:lang w:eastAsia="en-GB"/>
        </w:rPr>
        <w:drawing>
          <wp:anchor distT="0" distB="0" distL="114300" distR="114300" simplePos="0" relativeHeight="251689984" behindDoc="0" locked="0" layoutInCell="1" allowOverlap="1" wp14:anchorId="4CF17564" wp14:editId="66314DF3">
            <wp:simplePos x="0" y="0"/>
            <wp:positionH relativeFrom="column">
              <wp:posOffset>-238760</wp:posOffset>
            </wp:positionH>
            <wp:positionV relativeFrom="paragraph">
              <wp:posOffset>-122399</wp:posOffset>
            </wp:positionV>
            <wp:extent cx="840140" cy="1193224"/>
            <wp:effectExtent l="0" t="0" r="0" b="698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140" cy="1193224"/>
                    </a:xfrm>
                    <a:prstGeom prst="rect">
                      <a:avLst/>
                    </a:prstGeom>
                  </pic:spPr>
                </pic:pic>
              </a:graphicData>
            </a:graphic>
            <wp14:sizeRelH relativeFrom="page">
              <wp14:pctWidth>0</wp14:pctWidth>
            </wp14:sizeRelH>
            <wp14:sizeRelV relativeFrom="page">
              <wp14:pctHeight>0</wp14:pctHeight>
            </wp14:sizeRelV>
          </wp:anchor>
        </w:drawing>
      </w:r>
      <w:r w:rsidRPr="00C32EE0">
        <w:rPr>
          <w:rFonts w:cs="Arial"/>
          <w:b/>
          <w:color w:val="000000"/>
          <w:sz w:val="32"/>
          <w:szCs w:val="24"/>
        </w:rPr>
        <w:t xml:space="preserve">  </w:t>
      </w:r>
      <w:r w:rsidRPr="00387489">
        <w:rPr>
          <w:rFonts w:cs="Arial"/>
          <w:color w:val="152A3C"/>
          <w:spacing w:val="-20"/>
          <w:sz w:val="40"/>
          <w:szCs w:val="40"/>
        </w:rPr>
        <w:t>Cyngor Sir CEREDIGION County Council</w:t>
      </w:r>
    </w:p>
    <w:p w:rsidR="0006447B" w:rsidRPr="00387489" w:rsidRDefault="0006447B" w:rsidP="0006447B">
      <w:pPr>
        <w:tabs>
          <w:tab w:val="left" w:pos="567"/>
        </w:tabs>
        <w:spacing w:after="0"/>
        <w:ind w:left="993"/>
        <w:rPr>
          <w:rFonts w:cs="Arial"/>
          <w:color w:val="3273AE"/>
          <w:sz w:val="32"/>
          <w:szCs w:val="32"/>
        </w:rPr>
      </w:pPr>
      <w:r w:rsidRPr="00387489">
        <w:rPr>
          <w:rFonts w:cs="Arial"/>
          <w:color w:val="000000"/>
          <w:sz w:val="32"/>
          <w:szCs w:val="32"/>
        </w:rPr>
        <w:t xml:space="preserve">  </w:t>
      </w:r>
      <w:r w:rsidRPr="00387489">
        <w:rPr>
          <w:rFonts w:cs="Arial"/>
          <w:color w:val="3273AE"/>
          <w:sz w:val="32"/>
          <w:szCs w:val="32"/>
          <w:lang w:val="cy-GB"/>
        </w:rPr>
        <w:t>Adnoddau Dynol</w:t>
      </w:r>
      <w:r w:rsidRPr="00387489">
        <w:rPr>
          <w:rFonts w:cs="Arial"/>
          <w:color w:val="3273AE"/>
          <w:sz w:val="32"/>
          <w:szCs w:val="32"/>
        </w:rPr>
        <w:t xml:space="preserve"> | Human Resources</w:t>
      </w:r>
    </w:p>
    <w:p w:rsidR="0006447B" w:rsidRPr="00C32EE0" w:rsidRDefault="0006447B" w:rsidP="0006447B">
      <w:pPr>
        <w:spacing w:after="0"/>
        <w:ind w:left="720"/>
        <w:rPr>
          <w:rFonts w:cs="Arial"/>
          <w:b/>
          <w:color w:val="3273AE"/>
          <w:sz w:val="28"/>
          <w:szCs w:val="24"/>
        </w:rPr>
      </w:pPr>
      <w:r w:rsidRPr="00C32EE0">
        <w:rPr>
          <w:rFonts w:cs="Arial"/>
          <w:b/>
          <w:color w:val="3273AE"/>
          <w:sz w:val="28"/>
          <w:szCs w:val="24"/>
        </w:rPr>
        <w:t xml:space="preserve">  </w:t>
      </w:r>
    </w:p>
    <w:p w:rsidR="0006447B" w:rsidRPr="00C32EE0" w:rsidRDefault="0006447B" w:rsidP="0006447B">
      <w:pPr>
        <w:ind w:left="720"/>
        <w:rPr>
          <w:rFonts w:cs="Arial"/>
          <w:b/>
          <w:color w:val="000000"/>
          <w:sz w:val="24"/>
          <w:szCs w:val="24"/>
        </w:rPr>
      </w:pPr>
    </w:p>
    <w:p w:rsidR="0006447B" w:rsidRPr="00C32EE0" w:rsidRDefault="0006447B" w:rsidP="0006447B">
      <w:pPr>
        <w:ind w:left="720"/>
        <w:rPr>
          <w:rFonts w:cs="Arial"/>
          <w:b/>
          <w:color w:val="000000"/>
          <w:sz w:val="24"/>
          <w:szCs w:val="24"/>
        </w:rPr>
      </w:pPr>
    </w:p>
    <w:p w:rsidR="0006447B" w:rsidRPr="00C32EE0" w:rsidRDefault="0006447B" w:rsidP="0006447B">
      <w:pPr>
        <w:rPr>
          <w:rFonts w:cs="Arial"/>
          <w:b/>
          <w:color w:val="000000"/>
          <w:sz w:val="24"/>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p>
    <w:p w:rsidR="0006447B" w:rsidRPr="00C32EE0" w:rsidRDefault="0006447B" w:rsidP="0006447B">
      <w:pPr>
        <w:jc w:val="center"/>
        <w:rPr>
          <w:rFonts w:cs="Arial"/>
          <w:b/>
          <w:color w:val="000000"/>
          <w:sz w:val="50"/>
          <w:szCs w:val="24"/>
        </w:rPr>
      </w:pPr>
      <w:r w:rsidRPr="00C32EE0">
        <w:rPr>
          <w:rFonts w:cs="Arial"/>
          <w:b/>
          <w:noProof/>
          <w:color w:val="000000"/>
          <w:sz w:val="50"/>
          <w:szCs w:val="24"/>
          <w:lang w:eastAsia="en-GB"/>
        </w:rPr>
        <mc:AlternateContent>
          <mc:Choice Requires="wps">
            <w:drawing>
              <wp:anchor distT="0" distB="0" distL="114300" distR="114300" simplePos="0" relativeHeight="251691008" behindDoc="1" locked="0" layoutInCell="1" allowOverlap="1" wp14:anchorId="5A1AF25E" wp14:editId="56D0DFE8">
                <wp:simplePos x="0" y="0"/>
                <wp:positionH relativeFrom="column">
                  <wp:posOffset>381000</wp:posOffset>
                </wp:positionH>
                <wp:positionV relativeFrom="paragraph">
                  <wp:posOffset>215900</wp:posOffset>
                </wp:positionV>
                <wp:extent cx="8782050" cy="2609850"/>
                <wp:effectExtent l="0" t="0" r="0" b="0"/>
                <wp:wrapNone/>
                <wp:docPr id="43" name="Rounded Rectangle 43"/>
                <wp:cNvGraphicFramePr/>
                <a:graphic xmlns:a="http://schemas.openxmlformats.org/drawingml/2006/main">
                  <a:graphicData uri="http://schemas.microsoft.com/office/word/2010/wordprocessingShape">
                    <wps:wsp>
                      <wps:cNvSpPr/>
                      <wps:spPr>
                        <a:xfrm>
                          <a:off x="0" y="0"/>
                          <a:ext cx="8782050" cy="2609850"/>
                        </a:xfrm>
                        <a:prstGeom prst="roundRect">
                          <a:avLst>
                            <a:gd name="adj" fmla="val 1242"/>
                          </a:avLst>
                        </a:prstGeom>
                        <a:solidFill>
                          <a:srgbClr val="152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26" style="position:absolute;margin-left:30pt;margin-top:17pt;width:691.5pt;height:20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" fillcolor="#152a3c" stroked="f" strokeweight="2pt"/>
            </w:pict>
          </mc:Fallback>
        </mc:AlternateContent>
      </w:r>
      <w:r w:rsidRPr="00C32EE0">
        <w:rPr>
          <w:rFonts w:cs="Arial"/>
          <w:b/>
          <w:noProof/>
          <w:color w:val="000000"/>
          <w:sz w:val="32"/>
          <w:szCs w:val="24"/>
          <w:lang w:eastAsia="en-GB"/>
        </w:rPr>
        <mc:AlternateContent>
          <mc:Choice Requires="wps">
            <w:drawing>
              <wp:anchor distT="0" distB="0" distL="114300" distR="114300" simplePos="0" relativeHeight="251688960" behindDoc="1" locked="0" layoutInCell="1" allowOverlap="1" wp14:anchorId="76A16EA0" wp14:editId="2A1DF3B3">
                <wp:simplePos x="0" y="0"/>
                <wp:positionH relativeFrom="column">
                  <wp:posOffset>-542925</wp:posOffset>
                </wp:positionH>
                <wp:positionV relativeFrom="paragraph">
                  <wp:posOffset>467995</wp:posOffset>
                </wp:positionV>
                <wp:extent cx="4133850" cy="6038850"/>
                <wp:effectExtent l="0" t="0" r="0" b="0"/>
                <wp:wrapNone/>
                <wp:docPr id="45" name="Rectangle 45"/>
                <wp:cNvGraphicFramePr/>
                <a:graphic xmlns:a="http://schemas.openxmlformats.org/drawingml/2006/main">
                  <a:graphicData uri="http://schemas.microsoft.com/office/word/2010/wordprocessingShape">
                    <wps:wsp>
                      <wps:cNvSpPr/>
                      <wps:spPr>
                        <a:xfrm>
                          <a:off x="0" y="0"/>
                          <a:ext cx="4133850" cy="6038850"/>
                        </a:xfrm>
                        <a:prstGeom prst="rect">
                          <a:avLst/>
                        </a:prstGeom>
                        <a:solidFill>
                          <a:schemeClr val="bg1">
                            <a:alpha val="7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42.75pt;margin-top:36.85pt;width:325.5pt;height:475.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" fillcolor="white [3212]" stroked="f" strokeweight="2pt">
                <v:fill opacity="51657f"/>
              </v:rect>
            </w:pict>
          </mc:Fallback>
        </mc:AlternateContent>
      </w:r>
    </w:p>
    <w:p w:rsidR="0006447B" w:rsidRPr="00505877" w:rsidRDefault="00505877" w:rsidP="00505877">
      <w:pPr>
        <w:pBdr>
          <w:bottom w:val="single" w:sz="4" w:space="1" w:color="FFFFFF" w:themeColor="background1"/>
        </w:pBdr>
        <w:ind w:left="1134"/>
        <w:rPr>
          <w:rFonts w:cs="Arial"/>
          <w:b/>
          <w:color w:val="FFFFFF" w:themeColor="background1"/>
          <w:sz w:val="44"/>
          <w:szCs w:val="24"/>
        </w:rPr>
      </w:pPr>
      <w:r w:rsidRPr="00505877">
        <w:rPr>
          <w:rFonts w:cs="Arial"/>
          <w:b/>
          <w:color w:val="FFFFFF" w:themeColor="background1"/>
          <w:sz w:val="44"/>
          <w:szCs w:val="24"/>
        </w:rPr>
        <w:t xml:space="preserve">DBS / SAFE RECRUITMENT POLICY </w:t>
      </w:r>
      <w:r w:rsidR="0006447B" w:rsidRPr="00505877">
        <w:rPr>
          <w:rFonts w:cs="Arial"/>
          <w:b/>
          <w:noProof/>
          <w:color w:val="000000"/>
          <w:sz w:val="26"/>
          <w:szCs w:val="24"/>
          <w:lang w:eastAsia="en-GB"/>
        </w:rPr>
        <w:drawing>
          <wp:anchor distT="0" distB="0" distL="114300" distR="114300" simplePos="0" relativeHeight="251687936" behindDoc="1" locked="0" layoutInCell="1" allowOverlap="1" wp14:anchorId="6088B7DC" wp14:editId="7802614A">
            <wp:simplePos x="0" y="0"/>
            <wp:positionH relativeFrom="column">
              <wp:posOffset>-402590</wp:posOffset>
            </wp:positionH>
            <wp:positionV relativeFrom="paragraph">
              <wp:posOffset>438785</wp:posOffset>
            </wp:positionV>
            <wp:extent cx="3701415" cy="5257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new.png"/>
                    <pic:cNvPicPr/>
                  </pic:nvPicPr>
                  <pic:blipFill>
                    <a:blip r:embed="rId10" cstate="print">
                      <a:duotone>
                        <a:schemeClr val="accent1">
                          <a:shade val="45000"/>
                          <a:satMod val="135000"/>
                        </a:schemeClr>
                        <a:prstClr val="white"/>
                      </a:duotone>
                      <a:extLst>
                        <a:ext uri="{BEBA8EAE-BF5A-486C-A8C5-ECC9F3942E4B}">
                          <a14:imgProps xmlns:a14="http://schemas.microsoft.com/office/drawing/2010/main">
                            <a14:imgLayer r:embed="rId11">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01415" cy="5257800"/>
                    </a:xfrm>
                    <a:prstGeom prst="rect">
                      <a:avLst/>
                    </a:prstGeom>
                  </pic:spPr>
                </pic:pic>
              </a:graphicData>
            </a:graphic>
            <wp14:sizeRelH relativeFrom="page">
              <wp14:pctWidth>0</wp14:pctWidth>
            </wp14:sizeRelH>
            <wp14:sizeRelV relativeFrom="page">
              <wp14:pctHeight>0</wp14:pctHeight>
            </wp14:sizeRelV>
          </wp:anchor>
        </w:drawing>
      </w:r>
    </w:p>
    <w:p w:rsidR="0006447B" w:rsidRDefault="00505877" w:rsidP="00505877">
      <w:pPr>
        <w:widowControl w:val="0"/>
        <w:spacing w:after="0" w:line="240" w:lineRule="auto"/>
        <w:ind w:left="426" w:firstLine="708"/>
        <w:jc w:val="center"/>
        <w:rPr>
          <w:rFonts w:cs="Arial"/>
          <w:b/>
          <w:color w:val="FFFFFF" w:themeColor="background1"/>
          <w:sz w:val="24"/>
          <w:szCs w:val="24"/>
        </w:rPr>
      </w:pPr>
      <w:r w:rsidRPr="00505877">
        <w:rPr>
          <w:rFonts w:cs="Arial"/>
          <w:b/>
          <w:color w:val="FFFFFF" w:themeColor="background1"/>
          <w:sz w:val="36"/>
          <w:szCs w:val="24"/>
        </w:rPr>
        <w:t>FO</w:t>
      </w:r>
      <w:r>
        <w:rPr>
          <w:rFonts w:cs="Arial"/>
          <w:b/>
          <w:color w:val="FFFFFF" w:themeColor="background1"/>
          <w:sz w:val="36"/>
          <w:szCs w:val="24"/>
        </w:rPr>
        <w:t xml:space="preserve">R ROLES WORKING WITH VULNERABLE </w:t>
      </w:r>
      <w:r w:rsidRPr="00505877">
        <w:rPr>
          <w:rFonts w:cs="Arial"/>
          <w:b/>
          <w:color w:val="FFFFFF" w:themeColor="background1"/>
          <w:sz w:val="36"/>
          <w:szCs w:val="24"/>
        </w:rPr>
        <w:t>GROUPS - CHILDREN AND/OR ADULTS</w:t>
      </w:r>
    </w:p>
    <w:p w:rsidR="0006447B" w:rsidRPr="00C32EE0" w:rsidRDefault="0006447B" w:rsidP="0006447B">
      <w:pPr>
        <w:jc w:val="center"/>
        <w:rPr>
          <w:rFonts w:cs="Arial"/>
          <w:b/>
          <w:color w:val="FFFFFF" w:themeColor="background1"/>
          <w:sz w:val="24"/>
          <w:szCs w:val="24"/>
        </w:rPr>
      </w:pPr>
    </w:p>
    <w:p w:rsidR="0006447B" w:rsidRPr="00C32EE0" w:rsidRDefault="0006447B" w:rsidP="0006447B">
      <w:pPr>
        <w:rPr>
          <w:rFonts w:cs="Arial"/>
          <w:b/>
          <w:color w:val="3273AE"/>
          <w:sz w:val="24"/>
          <w:szCs w:val="24"/>
        </w:rPr>
      </w:pPr>
    </w:p>
    <w:p w:rsidR="00505877" w:rsidRDefault="00505877" w:rsidP="0006447B">
      <w:pPr>
        <w:ind w:firstLine="426"/>
        <w:rPr>
          <w:rFonts w:cs="Arial"/>
          <w:b/>
          <w:color w:val="152A3C"/>
          <w:sz w:val="38"/>
          <w:szCs w:val="24"/>
        </w:rPr>
      </w:pPr>
    </w:p>
    <w:p w:rsidR="00505877" w:rsidRDefault="00505877" w:rsidP="0006447B">
      <w:pPr>
        <w:ind w:firstLine="426"/>
        <w:rPr>
          <w:rFonts w:cs="Arial"/>
          <w:b/>
          <w:color w:val="152A3C"/>
          <w:sz w:val="38"/>
          <w:szCs w:val="24"/>
        </w:rPr>
      </w:pPr>
    </w:p>
    <w:p w:rsidR="0006447B" w:rsidRPr="00C32EE0" w:rsidRDefault="00505877" w:rsidP="0006447B">
      <w:pPr>
        <w:ind w:firstLine="426"/>
        <w:rPr>
          <w:rFonts w:cs="Arial"/>
          <w:b/>
          <w:color w:val="152A3C"/>
          <w:sz w:val="38"/>
          <w:szCs w:val="24"/>
        </w:rPr>
      </w:pPr>
      <w:r>
        <w:rPr>
          <w:rFonts w:cs="Arial"/>
          <w:b/>
          <w:color w:val="152A3C"/>
          <w:sz w:val="38"/>
          <w:szCs w:val="24"/>
        </w:rPr>
        <w:t>November 2017</w:t>
      </w:r>
    </w:p>
    <w:p w:rsidR="0006447B" w:rsidRPr="00C32EE0" w:rsidRDefault="0006447B" w:rsidP="0006447B">
      <w:pPr>
        <w:rPr>
          <w:rFonts w:cs="Arial"/>
          <w:b/>
          <w:color w:val="3273AE"/>
          <w:sz w:val="24"/>
          <w:szCs w:val="24"/>
        </w:rPr>
      </w:pPr>
    </w:p>
    <w:p w:rsidR="0006447B" w:rsidRPr="00C32EE0" w:rsidRDefault="0006447B" w:rsidP="0006447B">
      <w:pPr>
        <w:rPr>
          <w:rFonts w:cs="Arial"/>
          <w:b/>
          <w:color w:val="3273AE"/>
          <w:sz w:val="24"/>
          <w:szCs w:val="24"/>
        </w:rPr>
      </w:pPr>
    </w:p>
    <w:p w:rsidR="0006447B" w:rsidRPr="00C32EE0" w:rsidRDefault="0006447B" w:rsidP="0006447B">
      <w:pPr>
        <w:rPr>
          <w:rFonts w:cs="Arial"/>
          <w:b/>
          <w:color w:val="152A3C"/>
          <w:sz w:val="30"/>
          <w:szCs w:val="24"/>
        </w:rPr>
      </w:pPr>
    </w:p>
    <w:p w:rsidR="0006447B" w:rsidRDefault="0006447B" w:rsidP="0006447B">
      <w:pPr>
        <w:ind w:right="-472" w:hanging="284"/>
        <w:jc w:val="right"/>
        <w:rPr>
          <w:rFonts w:cs="Arial"/>
          <w:b/>
          <w:color w:val="152A3C"/>
          <w:sz w:val="30"/>
          <w:szCs w:val="24"/>
        </w:rPr>
      </w:pPr>
    </w:p>
    <w:p w:rsidR="00505877" w:rsidRDefault="00505877" w:rsidP="0006447B">
      <w:pPr>
        <w:ind w:right="-472" w:hanging="284"/>
        <w:jc w:val="right"/>
        <w:rPr>
          <w:rFonts w:cs="Arial"/>
          <w:b/>
          <w:color w:val="152A3C"/>
          <w:sz w:val="30"/>
          <w:szCs w:val="24"/>
        </w:rPr>
      </w:pPr>
    </w:p>
    <w:p w:rsidR="0006447B" w:rsidRPr="004352E3" w:rsidRDefault="0006447B" w:rsidP="0006447B">
      <w:pPr>
        <w:ind w:right="-472" w:hanging="284"/>
        <w:jc w:val="right"/>
        <w:rPr>
          <w:rFonts w:cs="Arial"/>
          <w:b/>
          <w:color w:val="152A3C"/>
          <w:sz w:val="28"/>
          <w:szCs w:val="28"/>
        </w:rPr>
      </w:pPr>
      <w:r w:rsidRPr="004352E3">
        <w:rPr>
          <w:rFonts w:cs="Arial"/>
          <w:b/>
          <w:color w:val="152A3C"/>
          <w:sz w:val="28"/>
          <w:szCs w:val="28"/>
        </w:rPr>
        <w:t xml:space="preserve">www.ceri.ceredigion.gov.uk </w:t>
      </w:r>
      <w:r w:rsidRPr="004352E3">
        <w:rPr>
          <w:rFonts w:cs="Arial"/>
          <w:b/>
          <w:color w:val="152A3C"/>
          <w:sz w:val="28"/>
          <w:szCs w:val="28"/>
        </w:rPr>
        <w:br w:type="page"/>
      </w: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p>
    <w:p w:rsidR="0006447B" w:rsidRDefault="0006447B" w:rsidP="0006447B">
      <w:pPr>
        <w:ind w:right="-472" w:hanging="284"/>
        <w:jc w:val="right"/>
        <w:rPr>
          <w:rFonts w:cs="Arial"/>
          <w:b/>
          <w:color w:val="152A3C"/>
          <w:sz w:val="56"/>
          <w:szCs w:val="24"/>
        </w:rPr>
      </w:pPr>
      <w:bookmarkStart w:id="0" w:name="_GoBack"/>
      <w:bookmarkEnd w:id="0"/>
    </w:p>
    <w:p w:rsidR="0006447B" w:rsidRPr="0006447B" w:rsidRDefault="0006447B" w:rsidP="0006447B">
      <w:pPr>
        <w:pBdr>
          <w:bottom w:val="single" w:sz="4" w:space="1" w:color="auto"/>
        </w:pBdr>
        <w:ind w:right="-472" w:hanging="284"/>
        <w:rPr>
          <w:rFonts w:cs="Arial"/>
          <w:b/>
          <w:color w:val="152A3C"/>
          <w:sz w:val="56"/>
          <w:szCs w:val="24"/>
        </w:rPr>
      </w:pPr>
      <w:r w:rsidRPr="0006447B">
        <w:rPr>
          <w:b/>
        </w:rPr>
        <w:t>Version Control</w:t>
      </w:r>
    </w:p>
    <w:tbl>
      <w:tblPr>
        <w:tblStyle w:val="Clint"/>
        <w:tblW w:w="0" w:type="auto"/>
        <w:tblLook w:val="04A0" w:firstRow="1" w:lastRow="0" w:firstColumn="1" w:lastColumn="0" w:noHBand="0" w:noVBand="1"/>
      </w:tblPr>
      <w:tblGrid>
        <w:gridCol w:w="1101"/>
        <w:gridCol w:w="2268"/>
        <w:gridCol w:w="1842"/>
        <w:gridCol w:w="4031"/>
      </w:tblGrid>
      <w:tr w:rsidR="0006447B" w:rsidTr="000F5F5E">
        <w:trPr>
          <w:cnfStyle w:val="100000000000" w:firstRow="1" w:lastRow="0" w:firstColumn="0" w:lastColumn="0" w:oddVBand="0" w:evenVBand="0" w:oddHBand="0" w:evenHBand="0" w:firstRowFirstColumn="0" w:firstRowLastColumn="0" w:lastRowFirstColumn="0" w:lastRowLastColumn="0"/>
        </w:trPr>
        <w:tc>
          <w:tcPr>
            <w:tcW w:w="1101" w:type="dxa"/>
          </w:tcPr>
          <w:p w:rsidR="0006447B" w:rsidRDefault="0006447B" w:rsidP="000F5F5E">
            <w:r>
              <w:t>Version</w:t>
            </w:r>
          </w:p>
        </w:tc>
        <w:tc>
          <w:tcPr>
            <w:tcW w:w="2268" w:type="dxa"/>
          </w:tcPr>
          <w:p w:rsidR="0006447B" w:rsidRDefault="0006447B" w:rsidP="000F5F5E">
            <w:r>
              <w:t>Date</w:t>
            </w:r>
          </w:p>
        </w:tc>
        <w:tc>
          <w:tcPr>
            <w:tcW w:w="1842" w:type="dxa"/>
          </w:tcPr>
          <w:p w:rsidR="0006447B" w:rsidRDefault="0006447B" w:rsidP="000F5F5E">
            <w:r>
              <w:t>Author</w:t>
            </w:r>
          </w:p>
        </w:tc>
        <w:tc>
          <w:tcPr>
            <w:tcW w:w="4031" w:type="dxa"/>
          </w:tcPr>
          <w:p w:rsidR="0006447B" w:rsidRDefault="0006447B" w:rsidP="000F5F5E">
            <w:r>
              <w:t>Comment</w:t>
            </w:r>
          </w:p>
        </w:tc>
      </w:tr>
      <w:tr w:rsidR="0006447B" w:rsidTr="000F5F5E">
        <w:tc>
          <w:tcPr>
            <w:tcW w:w="1101" w:type="dxa"/>
          </w:tcPr>
          <w:p w:rsidR="0006447B" w:rsidRDefault="0006447B" w:rsidP="000F5F5E">
            <w:r>
              <w:t>1.0</w:t>
            </w:r>
          </w:p>
        </w:tc>
        <w:tc>
          <w:tcPr>
            <w:tcW w:w="2268" w:type="dxa"/>
          </w:tcPr>
          <w:p w:rsidR="0006447B" w:rsidRDefault="006C78EC" w:rsidP="000F5F5E">
            <w:r>
              <w:t>7</w:t>
            </w:r>
            <w:r w:rsidRPr="006C78EC">
              <w:rPr>
                <w:vertAlign w:val="superscript"/>
              </w:rPr>
              <w:t>th</w:t>
            </w:r>
            <w:r>
              <w:t xml:space="preserve"> November 2017</w:t>
            </w:r>
          </w:p>
        </w:tc>
        <w:tc>
          <w:tcPr>
            <w:tcW w:w="1842" w:type="dxa"/>
          </w:tcPr>
          <w:p w:rsidR="0006447B" w:rsidRDefault="006C78EC" w:rsidP="000F5F5E">
            <w:r>
              <w:t>C Lewis</w:t>
            </w:r>
          </w:p>
        </w:tc>
        <w:tc>
          <w:tcPr>
            <w:tcW w:w="4031" w:type="dxa"/>
          </w:tcPr>
          <w:p w:rsidR="0006447B" w:rsidRDefault="006C78EC" w:rsidP="000F5F5E">
            <w:r>
              <w:t xml:space="preserve">Agreed by cabinet </w:t>
            </w:r>
          </w:p>
        </w:tc>
      </w:tr>
    </w:tbl>
    <w:p w:rsidR="0006447B" w:rsidRDefault="0006447B" w:rsidP="0006447B"/>
    <w:p w:rsidR="0006447B" w:rsidRDefault="0006447B" w:rsidP="0006447B"/>
    <w:p w:rsidR="0006447B" w:rsidRPr="00C32EE0" w:rsidRDefault="0006447B" w:rsidP="0006447B">
      <w:pPr>
        <w:rPr>
          <w:rFonts w:cs="Arial"/>
          <w:b/>
          <w:color w:val="000000"/>
          <w:sz w:val="50"/>
          <w:szCs w:val="24"/>
        </w:rPr>
      </w:pPr>
    </w:p>
    <w:p w:rsidR="0006447B" w:rsidRDefault="0006447B" w:rsidP="0006447B">
      <w:pPr>
        <w:rPr>
          <w:rFonts w:cs="Arial"/>
          <w:b/>
          <w:color w:val="17365D" w:themeColor="text2" w:themeShade="BF"/>
          <w:sz w:val="28"/>
          <w:szCs w:val="28"/>
        </w:rPr>
      </w:pPr>
      <w:r>
        <w:rPr>
          <w:rFonts w:cs="Arial"/>
          <w:b/>
          <w:color w:val="17365D" w:themeColor="text2" w:themeShade="BF"/>
          <w:sz w:val="28"/>
          <w:szCs w:val="28"/>
        </w:rPr>
        <w:br w:type="page"/>
      </w:r>
    </w:p>
    <w:sdt>
      <w:sdtPr>
        <w:rPr>
          <w:rFonts w:ascii="Arial" w:eastAsiaTheme="minorHAnsi" w:hAnsi="Arial" w:cstheme="minorBidi"/>
          <w:b w:val="0"/>
          <w:bCs w:val="0"/>
          <w:color w:val="auto"/>
          <w:sz w:val="22"/>
          <w:szCs w:val="22"/>
          <w:lang w:val="en-GB" w:eastAsia="en-US"/>
        </w:rPr>
        <w:id w:val="-1368908073"/>
        <w:docPartObj>
          <w:docPartGallery w:val="Table of Contents"/>
          <w:docPartUnique/>
        </w:docPartObj>
      </w:sdtPr>
      <w:sdtEndPr>
        <w:rPr>
          <w:noProof/>
        </w:rPr>
      </w:sdtEndPr>
      <w:sdtContent>
        <w:p w:rsidR="00A3566B" w:rsidRPr="00A3566B" w:rsidRDefault="00A3566B">
          <w:pPr>
            <w:pStyle w:val="TOCHeading"/>
            <w:rPr>
              <w:rStyle w:val="Heading1Char"/>
            </w:rPr>
          </w:pPr>
          <w:r w:rsidRPr="00A3566B">
            <w:rPr>
              <w:rStyle w:val="Heading1Char"/>
            </w:rPr>
            <w:t>Contents</w:t>
          </w:r>
        </w:p>
        <w:p w:rsidR="00387489" w:rsidRDefault="00A3566B">
          <w:pPr>
            <w:pStyle w:val="TOC1"/>
            <w:rPr>
              <w:rFonts w:asciiTheme="minorHAnsi" w:eastAsiaTheme="minorEastAsia" w:hAnsiTheme="minorHAnsi"/>
              <w:noProof/>
              <w:color w:val="auto"/>
              <w:sz w:val="22"/>
              <w:lang w:eastAsia="en-GB"/>
            </w:rPr>
          </w:pPr>
          <w:r>
            <w:fldChar w:fldCharType="begin"/>
          </w:r>
          <w:r>
            <w:instrText xml:space="preserve"> TOC \o "1-3" \h \z \u </w:instrText>
          </w:r>
          <w:r>
            <w:fldChar w:fldCharType="separate"/>
          </w:r>
          <w:hyperlink w:anchor="_Toc498440832" w:history="1">
            <w:r w:rsidR="00387489" w:rsidRPr="00387772">
              <w:rPr>
                <w:rStyle w:val="Hyperlink"/>
                <w:noProof/>
              </w:rPr>
              <w:t>1</w:t>
            </w:r>
            <w:r w:rsidR="00387489">
              <w:rPr>
                <w:rFonts w:asciiTheme="minorHAnsi" w:eastAsiaTheme="minorEastAsia" w:hAnsiTheme="minorHAnsi"/>
                <w:noProof/>
                <w:color w:val="auto"/>
                <w:sz w:val="22"/>
                <w:lang w:eastAsia="en-GB"/>
              </w:rPr>
              <w:tab/>
            </w:r>
            <w:r w:rsidR="00387489" w:rsidRPr="00387772">
              <w:rPr>
                <w:rStyle w:val="Hyperlink"/>
                <w:noProof/>
              </w:rPr>
              <w:t>Introduction</w:t>
            </w:r>
            <w:r w:rsidR="00387489">
              <w:rPr>
                <w:noProof/>
                <w:webHidden/>
              </w:rPr>
              <w:tab/>
            </w:r>
            <w:r w:rsidR="00387489">
              <w:rPr>
                <w:noProof/>
                <w:webHidden/>
              </w:rPr>
              <w:fldChar w:fldCharType="begin"/>
            </w:r>
            <w:r w:rsidR="00387489">
              <w:rPr>
                <w:noProof/>
                <w:webHidden/>
              </w:rPr>
              <w:instrText xml:space="preserve"> PAGEREF _Toc498440832 \h </w:instrText>
            </w:r>
            <w:r w:rsidR="00387489">
              <w:rPr>
                <w:noProof/>
                <w:webHidden/>
              </w:rPr>
            </w:r>
            <w:r w:rsidR="00387489">
              <w:rPr>
                <w:noProof/>
                <w:webHidden/>
              </w:rPr>
              <w:fldChar w:fldCharType="separate"/>
            </w:r>
            <w:r w:rsidR="00387489">
              <w:rPr>
                <w:noProof/>
                <w:webHidden/>
              </w:rPr>
              <w:t>5</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33" w:history="1">
            <w:r w:rsidR="00387489" w:rsidRPr="00387772">
              <w:rPr>
                <w:rStyle w:val="Hyperlink"/>
                <w:noProof/>
              </w:rPr>
              <w:t>1.1</w:t>
            </w:r>
            <w:r w:rsidR="00387489">
              <w:rPr>
                <w:rFonts w:asciiTheme="minorHAnsi" w:eastAsiaTheme="minorEastAsia" w:hAnsiTheme="minorHAnsi"/>
                <w:noProof/>
                <w:lang w:eastAsia="en-GB"/>
              </w:rPr>
              <w:tab/>
            </w:r>
            <w:r w:rsidR="00387489" w:rsidRPr="00387772">
              <w:rPr>
                <w:rStyle w:val="Hyperlink"/>
                <w:noProof/>
              </w:rPr>
              <w:t>Purpose</w:t>
            </w:r>
            <w:r w:rsidR="00387489">
              <w:rPr>
                <w:noProof/>
                <w:webHidden/>
              </w:rPr>
              <w:tab/>
            </w:r>
            <w:r w:rsidR="00387489">
              <w:rPr>
                <w:noProof/>
                <w:webHidden/>
              </w:rPr>
              <w:fldChar w:fldCharType="begin"/>
            </w:r>
            <w:r w:rsidR="00387489">
              <w:rPr>
                <w:noProof/>
                <w:webHidden/>
              </w:rPr>
              <w:instrText xml:space="preserve"> PAGEREF _Toc498440833 \h </w:instrText>
            </w:r>
            <w:r w:rsidR="00387489">
              <w:rPr>
                <w:noProof/>
                <w:webHidden/>
              </w:rPr>
            </w:r>
            <w:r w:rsidR="00387489">
              <w:rPr>
                <w:noProof/>
                <w:webHidden/>
              </w:rPr>
              <w:fldChar w:fldCharType="separate"/>
            </w:r>
            <w:r w:rsidR="00387489">
              <w:rPr>
                <w:noProof/>
                <w:webHidden/>
              </w:rPr>
              <w:t>5</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34" w:history="1">
            <w:r w:rsidR="00387489" w:rsidRPr="00387772">
              <w:rPr>
                <w:rStyle w:val="Hyperlink"/>
                <w:noProof/>
              </w:rPr>
              <w:t>1.2</w:t>
            </w:r>
            <w:r w:rsidR="00387489">
              <w:rPr>
                <w:rFonts w:asciiTheme="minorHAnsi" w:eastAsiaTheme="minorEastAsia" w:hAnsiTheme="minorHAnsi"/>
                <w:noProof/>
                <w:lang w:eastAsia="en-GB"/>
              </w:rPr>
              <w:tab/>
            </w:r>
            <w:r w:rsidR="00387489" w:rsidRPr="00387772">
              <w:rPr>
                <w:rStyle w:val="Hyperlink"/>
                <w:noProof/>
              </w:rPr>
              <w:t>Scope</w:t>
            </w:r>
            <w:r w:rsidR="00387489">
              <w:rPr>
                <w:noProof/>
                <w:webHidden/>
              </w:rPr>
              <w:tab/>
            </w:r>
            <w:r w:rsidR="00387489">
              <w:rPr>
                <w:noProof/>
                <w:webHidden/>
              </w:rPr>
              <w:fldChar w:fldCharType="begin"/>
            </w:r>
            <w:r w:rsidR="00387489">
              <w:rPr>
                <w:noProof/>
                <w:webHidden/>
              </w:rPr>
              <w:instrText xml:space="preserve"> PAGEREF _Toc498440834 \h </w:instrText>
            </w:r>
            <w:r w:rsidR="00387489">
              <w:rPr>
                <w:noProof/>
                <w:webHidden/>
              </w:rPr>
            </w:r>
            <w:r w:rsidR="00387489">
              <w:rPr>
                <w:noProof/>
                <w:webHidden/>
              </w:rPr>
              <w:fldChar w:fldCharType="separate"/>
            </w:r>
            <w:r w:rsidR="00387489">
              <w:rPr>
                <w:noProof/>
                <w:webHidden/>
              </w:rPr>
              <w:t>5</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35" w:history="1">
            <w:r w:rsidR="00387489" w:rsidRPr="00387772">
              <w:rPr>
                <w:rStyle w:val="Hyperlink"/>
                <w:noProof/>
              </w:rPr>
              <w:t>1.3</w:t>
            </w:r>
            <w:r w:rsidR="00387489">
              <w:rPr>
                <w:rFonts w:asciiTheme="minorHAnsi" w:eastAsiaTheme="minorEastAsia" w:hAnsiTheme="minorHAnsi"/>
                <w:noProof/>
                <w:lang w:eastAsia="en-GB"/>
              </w:rPr>
              <w:tab/>
            </w:r>
            <w:r w:rsidR="00387489" w:rsidRPr="00387772">
              <w:rPr>
                <w:rStyle w:val="Hyperlink"/>
                <w:noProof/>
              </w:rPr>
              <w:t>Principles</w:t>
            </w:r>
            <w:r w:rsidR="00387489">
              <w:rPr>
                <w:noProof/>
                <w:webHidden/>
              </w:rPr>
              <w:tab/>
            </w:r>
            <w:r w:rsidR="00387489">
              <w:rPr>
                <w:noProof/>
                <w:webHidden/>
              </w:rPr>
              <w:fldChar w:fldCharType="begin"/>
            </w:r>
            <w:r w:rsidR="00387489">
              <w:rPr>
                <w:noProof/>
                <w:webHidden/>
              </w:rPr>
              <w:instrText xml:space="preserve"> PAGEREF _Toc498440835 \h </w:instrText>
            </w:r>
            <w:r w:rsidR="00387489">
              <w:rPr>
                <w:noProof/>
                <w:webHidden/>
              </w:rPr>
            </w:r>
            <w:r w:rsidR="00387489">
              <w:rPr>
                <w:noProof/>
                <w:webHidden/>
              </w:rPr>
              <w:fldChar w:fldCharType="separate"/>
            </w:r>
            <w:r w:rsidR="00387489">
              <w:rPr>
                <w:noProof/>
                <w:webHidden/>
              </w:rPr>
              <w:t>5</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36" w:history="1">
            <w:r w:rsidR="00387489" w:rsidRPr="00387772">
              <w:rPr>
                <w:rStyle w:val="Hyperlink"/>
                <w:noProof/>
              </w:rPr>
              <w:t>2</w:t>
            </w:r>
            <w:r w:rsidR="00387489">
              <w:rPr>
                <w:rFonts w:asciiTheme="minorHAnsi" w:eastAsiaTheme="minorEastAsia" w:hAnsiTheme="minorHAnsi"/>
                <w:noProof/>
                <w:color w:val="auto"/>
                <w:sz w:val="22"/>
                <w:lang w:eastAsia="en-GB"/>
              </w:rPr>
              <w:tab/>
            </w:r>
            <w:r w:rsidR="00387489" w:rsidRPr="00387772">
              <w:rPr>
                <w:rStyle w:val="Hyperlink"/>
                <w:noProof/>
              </w:rPr>
              <w:t>Equalities</w:t>
            </w:r>
            <w:r w:rsidR="00387489">
              <w:rPr>
                <w:noProof/>
                <w:webHidden/>
              </w:rPr>
              <w:tab/>
            </w:r>
            <w:r w:rsidR="00387489">
              <w:rPr>
                <w:noProof/>
                <w:webHidden/>
              </w:rPr>
              <w:fldChar w:fldCharType="begin"/>
            </w:r>
            <w:r w:rsidR="00387489">
              <w:rPr>
                <w:noProof/>
                <w:webHidden/>
              </w:rPr>
              <w:instrText xml:space="preserve"> PAGEREF _Toc498440836 \h </w:instrText>
            </w:r>
            <w:r w:rsidR="00387489">
              <w:rPr>
                <w:noProof/>
                <w:webHidden/>
              </w:rPr>
            </w:r>
            <w:r w:rsidR="00387489">
              <w:rPr>
                <w:noProof/>
                <w:webHidden/>
              </w:rPr>
              <w:fldChar w:fldCharType="separate"/>
            </w:r>
            <w:r w:rsidR="00387489">
              <w:rPr>
                <w:noProof/>
                <w:webHidden/>
              </w:rPr>
              <w:t>7</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37" w:history="1">
            <w:r w:rsidR="00387489" w:rsidRPr="00387489">
              <w:rPr>
                <w:rStyle w:val="Hyperlink"/>
                <w:noProof/>
                <w:color w:val="244061" w:themeColor="accent1" w:themeShade="80"/>
              </w:rPr>
              <w:t>3</w:t>
            </w:r>
            <w:r w:rsidR="00387489" w:rsidRPr="00387489">
              <w:rPr>
                <w:rFonts w:asciiTheme="minorHAnsi" w:eastAsiaTheme="minorEastAsia" w:hAnsiTheme="minorHAnsi"/>
                <w:noProof/>
                <w:color w:val="244061" w:themeColor="accent1" w:themeShade="80"/>
                <w:sz w:val="22"/>
                <w:lang w:eastAsia="en-GB"/>
              </w:rPr>
              <w:tab/>
            </w:r>
            <w:r w:rsidR="00387489" w:rsidRPr="00387772">
              <w:rPr>
                <w:rStyle w:val="Hyperlink"/>
                <w:noProof/>
              </w:rPr>
              <w:t>Minimum Standards/Policy Requirements</w:t>
            </w:r>
            <w:r w:rsidR="00387489">
              <w:rPr>
                <w:noProof/>
                <w:webHidden/>
              </w:rPr>
              <w:tab/>
            </w:r>
            <w:r w:rsidR="00387489">
              <w:rPr>
                <w:noProof/>
                <w:webHidden/>
              </w:rPr>
              <w:fldChar w:fldCharType="begin"/>
            </w:r>
            <w:r w:rsidR="00387489">
              <w:rPr>
                <w:noProof/>
                <w:webHidden/>
              </w:rPr>
              <w:instrText xml:space="preserve"> PAGEREF _Toc498440837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38" w:history="1">
            <w:r w:rsidR="00387489" w:rsidRPr="00387772">
              <w:rPr>
                <w:rStyle w:val="Hyperlink"/>
                <w:noProof/>
              </w:rPr>
              <w:t>3.1</w:t>
            </w:r>
            <w:r w:rsidR="00387489">
              <w:rPr>
                <w:rFonts w:asciiTheme="minorHAnsi" w:eastAsiaTheme="minorEastAsia" w:hAnsiTheme="minorHAnsi"/>
                <w:noProof/>
                <w:lang w:eastAsia="en-GB"/>
              </w:rPr>
              <w:tab/>
            </w:r>
            <w:r w:rsidR="00387489" w:rsidRPr="00387772">
              <w:rPr>
                <w:rStyle w:val="Hyperlink"/>
                <w:noProof/>
                <w:lang w:val="en"/>
              </w:rPr>
              <w:t>Minimum age for DBS checks</w:t>
            </w:r>
            <w:r w:rsidR="00387489">
              <w:rPr>
                <w:noProof/>
                <w:webHidden/>
              </w:rPr>
              <w:tab/>
            </w:r>
            <w:r w:rsidR="00387489">
              <w:rPr>
                <w:noProof/>
                <w:webHidden/>
              </w:rPr>
              <w:fldChar w:fldCharType="begin"/>
            </w:r>
            <w:r w:rsidR="00387489">
              <w:rPr>
                <w:noProof/>
                <w:webHidden/>
              </w:rPr>
              <w:instrText xml:space="preserve"> PAGEREF _Toc498440838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39" w:history="1">
            <w:r w:rsidR="00387489" w:rsidRPr="00387772">
              <w:rPr>
                <w:rStyle w:val="Hyperlink"/>
                <w:noProof/>
              </w:rPr>
              <w:t>3.2</w:t>
            </w:r>
            <w:r w:rsidR="00387489">
              <w:rPr>
                <w:rFonts w:asciiTheme="minorHAnsi" w:eastAsiaTheme="minorEastAsia" w:hAnsiTheme="minorHAnsi"/>
                <w:noProof/>
                <w:lang w:eastAsia="en-GB"/>
              </w:rPr>
              <w:tab/>
            </w:r>
            <w:r w:rsidR="00387489" w:rsidRPr="00387772">
              <w:rPr>
                <w:rStyle w:val="Hyperlink"/>
                <w:noProof/>
              </w:rPr>
              <w:t>Responsibilities as DBS registered Body and Managers</w:t>
            </w:r>
            <w:r w:rsidR="00387489">
              <w:rPr>
                <w:noProof/>
                <w:webHidden/>
              </w:rPr>
              <w:tab/>
            </w:r>
            <w:r w:rsidR="00387489">
              <w:rPr>
                <w:noProof/>
                <w:webHidden/>
              </w:rPr>
              <w:fldChar w:fldCharType="begin"/>
            </w:r>
            <w:r w:rsidR="00387489">
              <w:rPr>
                <w:noProof/>
                <w:webHidden/>
              </w:rPr>
              <w:instrText xml:space="preserve"> PAGEREF _Toc498440839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0" w:history="1">
            <w:r w:rsidR="00387489" w:rsidRPr="00387772">
              <w:rPr>
                <w:rStyle w:val="Hyperlink"/>
                <w:noProof/>
              </w:rPr>
              <w:t>3.2.1</w:t>
            </w:r>
            <w:r w:rsidR="00387489">
              <w:rPr>
                <w:rFonts w:asciiTheme="minorHAnsi" w:eastAsiaTheme="minorEastAsia" w:hAnsiTheme="minorHAnsi"/>
                <w:noProof/>
                <w:lang w:eastAsia="en-GB"/>
              </w:rPr>
              <w:tab/>
            </w:r>
            <w:r w:rsidR="00387489" w:rsidRPr="00387772">
              <w:rPr>
                <w:rStyle w:val="Hyperlink"/>
                <w:noProof/>
              </w:rPr>
              <w:t>Lead Counter Signatory is responsible for:</w:t>
            </w:r>
            <w:r w:rsidR="00387489">
              <w:rPr>
                <w:noProof/>
                <w:webHidden/>
              </w:rPr>
              <w:tab/>
            </w:r>
            <w:r w:rsidR="00387489">
              <w:rPr>
                <w:noProof/>
                <w:webHidden/>
              </w:rPr>
              <w:fldChar w:fldCharType="begin"/>
            </w:r>
            <w:r w:rsidR="00387489">
              <w:rPr>
                <w:noProof/>
                <w:webHidden/>
              </w:rPr>
              <w:instrText xml:space="preserve"> PAGEREF _Toc498440840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1" w:history="1">
            <w:r w:rsidR="00387489" w:rsidRPr="00387772">
              <w:rPr>
                <w:rStyle w:val="Hyperlink"/>
                <w:noProof/>
              </w:rPr>
              <w:t>3.2.2</w:t>
            </w:r>
            <w:r w:rsidR="00387489">
              <w:rPr>
                <w:rFonts w:asciiTheme="minorHAnsi" w:eastAsiaTheme="minorEastAsia" w:hAnsiTheme="minorHAnsi"/>
                <w:noProof/>
                <w:lang w:eastAsia="en-GB"/>
              </w:rPr>
              <w:tab/>
            </w:r>
            <w:r w:rsidR="00387489" w:rsidRPr="00387772">
              <w:rPr>
                <w:rStyle w:val="Hyperlink"/>
                <w:noProof/>
              </w:rPr>
              <w:t>Counter Signatory is responsible for:</w:t>
            </w:r>
            <w:r w:rsidR="00387489">
              <w:rPr>
                <w:noProof/>
                <w:webHidden/>
              </w:rPr>
              <w:tab/>
            </w:r>
            <w:r w:rsidR="00387489">
              <w:rPr>
                <w:noProof/>
                <w:webHidden/>
              </w:rPr>
              <w:fldChar w:fldCharType="begin"/>
            </w:r>
            <w:r w:rsidR="00387489">
              <w:rPr>
                <w:noProof/>
                <w:webHidden/>
              </w:rPr>
              <w:instrText xml:space="preserve"> PAGEREF _Toc498440841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2" w:history="1">
            <w:r w:rsidR="00387489" w:rsidRPr="00387772">
              <w:rPr>
                <w:rStyle w:val="Hyperlink"/>
                <w:noProof/>
              </w:rPr>
              <w:t>3.2.3</w:t>
            </w:r>
            <w:r w:rsidR="00387489">
              <w:rPr>
                <w:rFonts w:asciiTheme="minorHAnsi" w:eastAsiaTheme="minorEastAsia" w:hAnsiTheme="minorHAnsi"/>
                <w:noProof/>
                <w:lang w:eastAsia="en-GB"/>
              </w:rPr>
              <w:tab/>
            </w:r>
            <w:r w:rsidR="00387489" w:rsidRPr="00387772">
              <w:rPr>
                <w:rStyle w:val="Hyperlink"/>
                <w:noProof/>
              </w:rPr>
              <w:t>Heads of Service, Headteachers and Managers are responsible for:</w:t>
            </w:r>
            <w:r w:rsidR="00387489">
              <w:rPr>
                <w:noProof/>
                <w:webHidden/>
              </w:rPr>
              <w:tab/>
            </w:r>
            <w:r w:rsidR="00387489">
              <w:rPr>
                <w:noProof/>
                <w:webHidden/>
              </w:rPr>
              <w:fldChar w:fldCharType="begin"/>
            </w:r>
            <w:r w:rsidR="00387489">
              <w:rPr>
                <w:noProof/>
                <w:webHidden/>
              </w:rPr>
              <w:instrText xml:space="preserve"> PAGEREF _Toc498440842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3" w:history="1">
            <w:r w:rsidR="00387489" w:rsidRPr="00387772">
              <w:rPr>
                <w:rStyle w:val="Hyperlink"/>
                <w:noProof/>
              </w:rPr>
              <w:t>3.2.4</w:t>
            </w:r>
            <w:r w:rsidR="00387489">
              <w:rPr>
                <w:rFonts w:asciiTheme="minorHAnsi" w:eastAsiaTheme="minorEastAsia" w:hAnsiTheme="minorHAnsi"/>
                <w:noProof/>
                <w:lang w:eastAsia="en-GB"/>
              </w:rPr>
              <w:tab/>
            </w:r>
            <w:r w:rsidR="00387489" w:rsidRPr="00387772">
              <w:rPr>
                <w:rStyle w:val="Hyperlink"/>
                <w:noProof/>
              </w:rPr>
              <w:t>Disclosure applicants are responsible for:</w:t>
            </w:r>
            <w:r w:rsidR="00387489">
              <w:rPr>
                <w:noProof/>
                <w:webHidden/>
              </w:rPr>
              <w:tab/>
            </w:r>
            <w:r w:rsidR="00387489">
              <w:rPr>
                <w:noProof/>
                <w:webHidden/>
              </w:rPr>
              <w:fldChar w:fldCharType="begin"/>
            </w:r>
            <w:r w:rsidR="00387489">
              <w:rPr>
                <w:noProof/>
                <w:webHidden/>
              </w:rPr>
              <w:instrText xml:space="preserve"> PAGEREF _Toc498440843 \h </w:instrText>
            </w:r>
            <w:r w:rsidR="00387489">
              <w:rPr>
                <w:noProof/>
                <w:webHidden/>
              </w:rPr>
            </w:r>
            <w:r w:rsidR="00387489">
              <w:rPr>
                <w:noProof/>
                <w:webHidden/>
              </w:rPr>
              <w:fldChar w:fldCharType="separate"/>
            </w:r>
            <w:r w:rsidR="00387489">
              <w:rPr>
                <w:noProof/>
                <w:webHidden/>
              </w:rPr>
              <w:t>8</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44" w:history="1">
            <w:r w:rsidR="00387489" w:rsidRPr="00387772">
              <w:rPr>
                <w:rStyle w:val="Hyperlink"/>
                <w:noProof/>
              </w:rPr>
              <w:t>3.3</w:t>
            </w:r>
            <w:r w:rsidR="00387489">
              <w:rPr>
                <w:rFonts w:asciiTheme="minorHAnsi" w:eastAsiaTheme="minorEastAsia" w:hAnsiTheme="minorHAnsi"/>
                <w:noProof/>
                <w:lang w:eastAsia="en-GB"/>
              </w:rPr>
              <w:tab/>
            </w:r>
            <w:r w:rsidR="00387489" w:rsidRPr="00387772">
              <w:rPr>
                <w:rStyle w:val="Hyperlink"/>
                <w:noProof/>
              </w:rPr>
              <w:t>Types of DBS Disclosure</w:t>
            </w:r>
            <w:r w:rsidR="00387489">
              <w:rPr>
                <w:noProof/>
                <w:webHidden/>
              </w:rPr>
              <w:tab/>
            </w:r>
            <w:r w:rsidR="00387489">
              <w:rPr>
                <w:noProof/>
                <w:webHidden/>
              </w:rPr>
              <w:fldChar w:fldCharType="begin"/>
            </w:r>
            <w:r w:rsidR="00387489">
              <w:rPr>
                <w:noProof/>
                <w:webHidden/>
              </w:rPr>
              <w:instrText xml:space="preserve"> PAGEREF _Toc498440844 \h </w:instrText>
            </w:r>
            <w:r w:rsidR="00387489">
              <w:rPr>
                <w:noProof/>
                <w:webHidden/>
              </w:rPr>
            </w:r>
            <w:r w:rsidR="00387489">
              <w:rPr>
                <w:noProof/>
                <w:webHidden/>
              </w:rPr>
              <w:fldChar w:fldCharType="separate"/>
            </w:r>
            <w:r w:rsidR="00387489">
              <w:rPr>
                <w:noProof/>
                <w:webHidden/>
              </w:rPr>
              <w:t>9</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5" w:history="1">
            <w:r w:rsidR="00387489" w:rsidRPr="00387772">
              <w:rPr>
                <w:rStyle w:val="Hyperlink"/>
                <w:noProof/>
              </w:rPr>
              <w:t>3.3.1</w:t>
            </w:r>
            <w:r w:rsidR="00387489">
              <w:rPr>
                <w:rFonts w:asciiTheme="minorHAnsi" w:eastAsiaTheme="minorEastAsia" w:hAnsiTheme="minorHAnsi"/>
                <w:noProof/>
                <w:lang w:eastAsia="en-GB"/>
              </w:rPr>
              <w:tab/>
            </w:r>
            <w:r w:rsidR="00387489" w:rsidRPr="00387772">
              <w:rPr>
                <w:rStyle w:val="Hyperlink"/>
                <w:noProof/>
              </w:rPr>
              <w:t>Standard Checks</w:t>
            </w:r>
            <w:r w:rsidR="00387489">
              <w:rPr>
                <w:noProof/>
                <w:webHidden/>
              </w:rPr>
              <w:tab/>
            </w:r>
            <w:r w:rsidR="00387489">
              <w:rPr>
                <w:noProof/>
                <w:webHidden/>
              </w:rPr>
              <w:fldChar w:fldCharType="begin"/>
            </w:r>
            <w:r w:rsidR="00387489">
              <w:rPr>
                <w:noProof/>
                <w:webHidden/>
              </w:rPr>
              <w:instrText xml:space="preserve"> PAGEREF _Toc498440845 \h </w:instrText>
            </w:r>
            <w:r w:rsidR="00387489">
              <w:rPr>
                <w:noProof/>
                <w:webHidden/>
              </w:rPr>
            </w:r>
            <w:r w:rsidR="00387489">
              <w:rPr>
                <w:noProof/>
                <w:webHidden/>
              </w:rPr>
              <w:fldChar w:fldCharType="separate"/>
            </w:r>
            <w:r w:rsidR="00387489">
              <w:rPr>
                <w:noProof/>
                <w:webHidden/>
              </w:rPr>
              <w:t>9</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6" w:history="1">
            <w:r w:rsidR="00387489" w:rsidRPr="00387772">
              <w:rPr>
                <w:rStyle w:val="Hyperlink"/>
                <w:noProof/>
              </w:rPr>
              <w:t>3.3.2</w:t>
            </w:r>
            <w:r w:rsidR="00387489">
              <w:rPr>
                <w:rFonts w:asciiTheme="minorHAnsi" w:eastAsiaTheme="minorEastAsia" w:hAnsiTheme="minorHAnsi"/>
                <w:noProof/>
                <w:lang w:eastAsia="en-GB"/>
              </w:rPr>
              <w:tab/>
            </w:r>
            <w:r w:rsidR="00387489" w:rsidRPr="00387772">
              <w:rPr>
                <w:rStyle w:val="Hyperlink"/>
                <w:noProof/>
              </w:rPr>
              <w:t>Enhanced Checks</w:t>
            </w:r>
            <w:r w:rsidR="00387489">
              <w:rPr>
                <w:noProof/>
                <w:webHidden/>
              </w:rPr>
              <w:tab/>
            </w:r>
            <w:r w:rsidR="00387489">
              <w:rPr>
                <w:noProof/>
                <w:webHidden/>
              </w:rPr>
              <w:fldChar w:fldCharType="begin"/>
            </w:r>
            <w:r w:rsidR="00387489">
              <w:rPr>
                <w:noProof/>
                <w:webHidden/>
              </w:rPr>
              <w:instrText xml:space="preserve"> PAGEREF _Toc498440846 \h </w:instrText>
            </w:r>
            <w:r w:rsidR="00387489">
              <w:rPr>
                <w:noProof/>
                <w:webHidden/>
              </w:rPr>
            </w:r>
            <w:r w:rsidR="00387489">
              <w:rPr>
                <w:noProof/>
                <w:webHidden/>
              </w:rPr>
              <w:fldChar w:fldCharType="separate"/>
            </w:r>
            <w:r w:rsidR="00387489">
              <w:rPr>
                <w:noProof/>
                <w:webHidden/>
              </w:rPr>
              <w:t>9</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7" w:history="1">
            <w:r w:rsidR="00387489" w:rsidRPr="00387772">
              <w:rPr>
                <w:rStyle w:val="Hyperlink"/>
                <w:noProof/>
              </w:rPr>
              <w:t>3.3.3</w:t>
            </w:r>
            <w:r w:rsidR="00387489">
              <w:rPr>
                <w:rFonts w:asciiTheme="minorHAnsi" w:eastAsiaTheme="minorEastAsia" w:hAnsiTheme="minorHAnsi"/>
                <w:noProof/>
                <w:lang w:eastAsia="en-GB"/>
              </w:rPr>
              <w:tab/>
            </w:r>
            <w:r w:rsidR="00387489" w:rsidRPr="00387772">
              <w:rPr>
                <w:rStyle w:val="Hyperlink"/>
                <w:noProof/>
              </w:rPr>
              <w:t>Identifying the correct level of disclosure required</w:t>
            </w:r>
            <w:r w:rsidR="00387489">
              <w:rPr>
                <w:noProof/>
                <w:webHidden/>
              </w:rPr>
              <w:tab/>
            </w:r>
            <w:r w:rsidR="00387489">
              <w:rPr>
                <w:noProof/>
                <w:webHidden/>
              </w:rPr>
              <w:fldChar w:fldCharType="begin"/>
            </w:r>
            <w:r w:rsidR="00387489">
              <w:rPr>
                <w:noProof/>
                <w:webHidden/>
              </w:rPr>
              <w:instrText xml:space="preserve"> PAGEREF _Toc498440847 \h </w:instrText>
            </w:r>
            <w:r w:rsidR="00387489">
              <w:rPr>
                <w:noProof/>
                <w:webHidden/>
              </w:rPr>
            </w:r>
            <w:r w:rsidR="00387489">
              <w:rPr>
                <w:noProof/>
                <w:webHidden/>
              </w:rPr>
              <w:fldChar w:fldCharType="separate"/>
            </w:r>
            <w:r w:rsidR="00387489">
              <w:rPr>
                <w:noProof/>
                <w:webHidden/>
              </w:rPr>
              <w:t>9</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48" w:history="1">
            <w:r w:rsidR="00387489" w:rsidRPr="00387772">
              <w:rPr>
                <w:rStyle w:val="Hyperlink"/>
                <w:noProof/>
              </w:rPr>
              <w:t>3.4</w:t>
            </w:r>
            <w:r w:rsidR="00387489">
              <w:rPr>
                <w:rFonts w:asciiTheme="minorHAnsi" w:eastAsiaTheme="minorEastAsia" w:hAnsiTheme="minorHAnsi"/>
                <w:noProof/>
                <w:lang w:eastAsia="en-GB"/>
              </w:rPr>
              <w:tab/>
            </w:r>
            <w:r w:rsidR="00387489" w:rsidRPr="00387772">
              <w:rPr>
                <w:rStyle w:val="Hyperlink"/>
                <w:noProof/>
              </w:rPr>
              <w:t>Regulated Activity</w:t>
            </w:r>
            <w:r w:rsidR="00387489">
              <w:rPr>
                <w:noProof/>
                <w:webHidden/>
              </w:rPr>
              <w:tab/>
            </w:r>
            <w:r w:rsidR="00387489">
              <w:rPr>
                <w:noProof/>
                <w:webHidden/>
              </w:rPr>
              <w:fldChar w:fldCharType="begin"/>
            </w:r>
            <w:r w:rsidR="00387489">
              <w:rPr>
                <w:noProof/>
                <w:webHidden/>
              </w:rPr>
              <w:instrText xml:space="preserve"> PAGEREF _Toc498440848 \h </w:instrText>
            </w:r>
            <w:r w:rsidR="00387489">
              <w:rPr>
                <w:noProof/>
                <w:webHidden/>
              </w:rPr>
            </w:r>
            <w:r w:rsidR="00387489">
              <w:rPr>
                <w:noProof/>
                <w:webHidden/>
              </w:rPr>
              <w:fldChar w:fldCharType="separate"/>
            </w:r>
            <w:r w:rsidR="00387489">
              <w:rPr>
                <w:noProof/>
                <w:webHidden/>
              </w:rPr>
              <w:t>10</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49" w:history="1">
            <w:r w:rsidR="00387489" w:rsidRPr="00387772">
              <w:rPr>
                <w:rStyle w:val="Hyperlink"/>
                <w:noProof/>
              </w:rPr>
              <w:t>3.4.1</w:t>
            </w:r>
            <w:r w:rsidR="00387489">
              <w:rPr>
                <w:rFonts w:asciiTheme="minorHAnsi" w:eastAsiaTheme="minorEastAsia" w:hAnsiTheme="minorHAnsi"/>
                <w:noProof/>
                <w:lang w:eastAsia="en-GB"/>
              </w:rPr>
              <w:tab/>
            </w:r>
            <w:r w:rsidR="00387489" w:rsidRPr="00387772">
              <w:rPr>
                <w:rStyle w:val="Hyperlink"/>
                <w:noProof/>
              </w:rPr>
              <w:t>Enhanced DBS checks without barred list checks</w:t>
            </w:r>
            <w:r w:rsidR="00387489">
              <w:rPr>
                <w:noProof/>
                <w:webHidden/>
              </w:rPr>
              <w:tab/>
            </w:r>
            <w:r w:rsidR="00387489">
              <w:rPr>
                <w:noProof/>
                <w:webHidden/>
              </w:rPr>
              <w:fldChar w:fldCharType="begin"/>
            </w:r>
            <w:r w:rsidR="00387489">
              <w:rPr>
                <w:noProof/>
                <w:webHidden/>
              </w:rPr>
              <w:instrText xml:space="preserve"> PAGEREF _Toc498440849 \h </w:instrText>
            </w:r>
            <w:r w:rsidR="00387489">
              <w:rPr>
                <w:noProof/>
                <w:webHidden/>
              </w:rPr>
            </w:r>
            <w:r w:rsidR="00387489">
              <w:rPr>
                <w:noProof/>
                <w:webHidden/>
              </w:rPr>
              <w:fldChar w:fldCharType="separate"/>
            </w:r>
            <w:r w:rsidR="00387489">
              <w:rPr>
                <w:noProof/>
                <w:webHidden/>
              </w:rPr>
              <w:t>11</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0" w:history="1">
            <w:r w:rsidR="00387489" w:rsidRPr="00387772">
              <w:rPr>
                <w:rStyle w:val="Hyperlink"/>
                <w:noProof/>
              </w:rPr>
              <w:t>3.4.2</w:t>
            </w:r>
            <w:r w:rsidR="00387489">
              <w:rPr>
                <w:rFonts w:asciiTheme="minorHAnsi" w:eastAsiaTheme="minorEastAsia" w:hAnsiTheme="minorHAnsi"/>
                <w:noProof/>
                <w:lang w:eastAsia="en-GB"/>
              </w:rPr>
              <w:tab/>
            </w:r>
            <w:r w:rsidR="00387489" w:rsidRPr="00387772">
              <w:rPr>
                <w:rStyle w:val="Hyperlink"/>
                <w:noProof/>
              </w:rPr>
              <w:t>DBS Checks for those who hold specified positions</w:t>
            </w:r>
            <w:r w:rsidR="00387489">
              <w:rPr>
                <w:noProof/>
                <w:webHidden/>
              </w:rPr>
              <w:tab/>
            </w:r>
            <w:r w:rsidR="00387489">
              <w:rPr>
                <w:noProof/>
                <w:webHidden/>
              </w:rPr>
              <w:fldChar w:fldCharType="begin"/>
            </w:r>
            <w:r w:rsidR="00387489">
              <w:rPr>
                <w:noProof/>
                <w:webHidden/>
              </w:rPr>
              <w:instrText xml:space="preserve"> PAGEREF _Toc498440850 \h </w:instrText>
            </w:r>
            <w:r w:rsidR="00387489">
              <w:rPr>
                <w:noProof/>
                <w:webHidden/>
              </w:rPr>
            </w:r>
            <w:r w:rsidR="00387489">
              <w:rPr>
                <w:noProof/>
                <w:webHidden/>
              </w:rPr>
              <w:fldChar w:fldCharType="separate"/>
            </w:r>
            <w:r w:rsidR="00387489">
              <w:rPr>
                <w:noProof/>
                <w:webHidden/>
              </w:rPr>
              <w:t>11</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1" w:history="1">
            <w:r w:rsidR="00387489" w:rsidRPr="00387772">
              <w:rPr>
                <w:rStyle w:val="Hyperlink"/>
                <w:noProof/>
              </w:rPr>
              <w:t>3.4.3</w:t>
            </w:r>
            <w:r w:rsidR="00387489">
              <w:rPr>
                <w:rFonts w:asciiTheme="minorHAnsi" w:eastAsiaTheme="minorEastAsia" w:hAnsiTheme="minorHAnsi"/>
                <w:noProof/>
                <w:lang w:eastAsia="en-GB"/>
              </w:rPr>
              <w:tab/>
            </w:r>
            <w:r w:rsidR="00387489" w:rsidRPr="00387772">
              <w:rPr>
                <w:rStyle w:val="Hyperlink"/>
                <w:noProof/>
              </w:rPr>
              <w:t>DBS Checks for School Governors</w:t>
            </w:r>
            <w:r w:rsidR="00387489">
              <w:rPr>
                <w:noProof/>
                <w:webHidden/>
              </w:rPr>
              <w:tab/>
            </w:r>
            <w:r w:rsidR="00387489">
              <w:rPr>
                <w:noProof/>
                <w:webHidden/>
              </w:rPr>
              <w:fldChar w:fldCharType="begin"/>
            </w:r>
            <w:r w:rsidR="00387489">
              <w:rPr>
                <w:noProof/>
                <w:webHidden/>
              </w:rPr>
              <w:instrText xml:space="preserve"> PAGEREF _Toc498440851 \h </w:instrText>
            </w:r>
            <w:r w:rsidR="00387489">
              <w:rPr>
                <w:noProof/>
                <w:webHidden/>
              </w:rPr>
            </w:r>
            <w:r w:rsidR="00387489">
              <w:rPr>
                <w:noProof/>
                <w:webHidden/>
              </w:rPr>
              <w:fldChar w:fldCharType="separate"/>
            </w:r>
            <w:r w:rsidR="00387489">
              <w:rPr>
                <w:noProof/>
                <w:webHidden/>
              </w:rPr>
              <w:t>11</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2" w:history="1">
            <w:r w:rsidR="00387489" w:rsidRPr="00387772">
              <w:rPr>
                <w:rStyle w:val="Hyperlink"/>
                <w:noProof/>
              </w:rPr>
              <w:t>3.4.4</w:t>
            </w:r>
            <w:r w:rsidR="00387489">
              <w:rPr>
                <w:rFonts w:asciiTheme="minorHAnsi" w:eastAsiaTheme="minorEastAsia" w:hAnsiTheme="minorHAnsi"/>
                <w:noProof/>
                <w:lang w:eastAsia="en-GB"/>
              </w:rPr>
              <w:tab/>
            </w:r>
            <w:r w:rsidR="00387489" w:rsidRPr="00387772">
              <w:rPr>
                <w:rStyle w:val="Hyperlink"/>
                <w:noProof/>
              </w:rPr>
              <w:t>DBS Checks for Fostering and Adoptive Parents</w:t>
            </w:r>
            <w:r w:rsidR="00387489">
              <w:rPr>
                <w:noProof/>
                <w:webHidden/>
              </w:rPr>
              <w:tab/>
            </w:r>
            <w:r w:rsidR="00387489">
              <w:rPr>
                <w:noProof/>
                <w:webHidden/>
              </w:rPr>
              <w:fldChar w:fldCharType="begin"/>
            </w:r>
            <w:r w:rsidR="00387489">
              <w:rPr>
                <w:noProof/>
                <w:webHidden/>
              </w:rPr>
              <w:instrText xml:space="preserve"> PAGEREF _Toc498440852 \h </w:instrText>
            </w:r>
            <w:r w:rsidR="00387489">
              <w:rPr>
                <w:noProof/>
                <w:webHidden/>
              </w:rPr>
            </w:r>
            <w:r w:rsidR="00387489">
              <w:rPr>
                <w:noProof/>
                <w:webHidden/>
              </w:rPr>
              <w:fldChar w:fldCharType="separate"/>
            </w:r>
            <w:r w:rsidR="00387489">
              <w:rPr>
                <w:noProof/>
                <w:webHidden/>
              </w:rPr>
              <w:t>11</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3" w:history="1">
            <w:r w:rsidR="00387489" w:rsidRPr="00387772">
              <w:rPr>
                <w:rStyle w:val="Hyperlink"/>
                <w:noProof/>
              </w:rPr>
              <w:t>3.4.5</w:t>
            </w:r>
            <w:r w:rsidR="00387489">
              <w:rPr>
                <w:rFonts w:asciiTheme="minorHAnsi" w:eastAsiaTheme="minorEastAsia" w:hAnsiTheme="minorHAnsi"/>
                <w:noProof/>
                <w:lang w:eastAsia="en-GB"/>
              </w:rPr>
              <w:tab/>
            </w:r>
            <w:r w:rsidR="00387489" w:rsidRPr="00387772">
              <w:rPr>
                <w:rStyle w:val="Hyperlink"/>
                <w:noProof/>
              </w:rPr>
              <w:t>Agency Workers and Contracts of Services</w:t>
            </w:r>
            <w:r w:rsidR="00387489">
              <w:rPr>
                <w:noProof/>
                <w:webHidden/>
              </w:rPr>
              <w:tab/>
            </w:r>
            <w:r w:rsidR="00387489">
              <w:rPr>
                <w:noProof/>
                <w:webHidden/>
              </w:rPr>
              <w:fldChar w:fldCharType="begin"/>
            </w:r>
            <w:r w:rsidR="00387489">
              <w:rPr>
                <w:noProof/>
                <w:webHidden/>
              </w:rPr>
              <w:instrText xml:space="preserve"> PAGEREF _Toc498440853 \h </w:instrText>
            </w:r>
            <w:r w:rsidR="00387489">
              <w:rPr>
                <w:noProof/>
                <w:webHidden/>
              </w:rPr>
            </w:r>
            <w:r w:rsidR="00387489">
              <w:rPr>
                <w:noProof/>
                <w:webHidden/>
              </w:rPr>
              <w:fldChar w:fldCharType="separate"/>
            </w:r>
            <w:r w:rsidR="00387489">
              <w:rPr>
                <w:noProof/>
                <w:webHidden/>
              </w:rPr>
              <w:t>12</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4" w:history="1">
            <w:r w:rsidR="00387489" w:rsidRPr="00387772">
              <w:rPr>
                <w:rStyle w:val="Hyperlink"/>
                <w:noProof/>
              </w:rPr>
              <w:t>3.4.6</w:t>
            </w:r>
            <w:r w:rsidR="00387489">
              <w:rPr>
                <w:rFonts w:asciiTheme="minorHAnsi" w:eastAsiaTheme="minorEastAsia" w:hAnsiTheme="minorHAnsi"/>
                <w:noProof/>
                <w:lang w:eastAsia="en-GB"/>
              </w:rPr>
              <w:tab/>
            </w:r>
            <w:r w:rsidR="00387489" w:rsidRPr="00387772">
              <w:rPr>
                <w:rStyle w:val="Hyperlink"/>
                <w:noProof/>
              </w:rPr>
              <w:t>Students</w:t>
            </w:r>
            <w:r w:rsidR="00387489">
              <w:rPr>
                <w:noProof/>
                <w:webHidden/>
              </w:rPr>
              <w:tab/>
            </w:r>
            <w:r w:rsidR="00387489">
              <w:rPr>
                <w:noProof/>
                <w:webHidden/>
              </w:rPr>
              <w:fldChar w:fldCharType="begin"/>
            </w:r>
            <w:r w:rsidR="00387489">
              <w:rPr>
                <w:noProof/>
                <w:webHidden/>
              </w:rPr>
              <w:instrText xml:space="preserve"> PAGEREF _Toc498440854 \h </w:instrText>
            </w:r>
            <w:r w:rsidR="00387489">
              <w:rPr>
                <w:noProof/>
                <w:webHidden/>
              </w:rPr>
            </w:r>
            <w:r w:rsidR="00387489">
              <w:rPr>
                <w:noProof/>
                <w:webHidden/>
              </w:rPr>
              <w:fldChar w:fldCharType="separate"/>
            </w:r>
            <w:r w:rsidR="00387489">
              <w:rPr>
                <w:noProof/>
                <w:webHidden/>
              </w:rPr>
              <w:t>12</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5" w:history="1">
            <w:r w:rsidR="00387489" w:rsidRPr="00387772">
              <w:rPr>
                <w:rStyle w:val="Hyperlink"/>
                <w:noProof/>
              </w:rPr>
              <w:t>3.4.7</w:t>
            </w:r>
            <w:r w:rsidR="00387489">
              <w:rPr>
                <w:rFonts w:asciiTheme="minorHAnsi" w:eastAsiaTheme="minorEastAsia" w:hAnsiTheme="minorHAnsi"/>
                <w:noProof/>
                <w:lang w:eastAsia="en-GB"/>
              </w:rPr>
              <w:tab/>
            </w:r>
            <w:r w:rsidR="00387489" w:rsidRPr="00387772">
              <w:rPr>
                <w:rStyle w:val="Hyperlink"/>
                <w:noProof/>
              </w:rPr>
              <w:t>Licensing</w:t>
            </w:r>
            <w:r w:rsidR="00387489">
              <w:rPr>
                <w:noProof/>
                <w:webHidden/>
              </w:rPr>
              <w:tab/>
            </w:r>
            <w:r w:rsidR="00387489">
              <w:rPr>
                <w:noProof/>
                <w:webHidden/>
              </w:rPr>
              <w:fldChar w:fldCharType="begin"/>
            </w:r>
            <w:r w:rsidR="00387489">
              <w:rPr>
                <w:noProof/>
                <w:webHidden/>
              </w:rPr>
              <w:instrText xml:space="preserve"> PAGEREF _Toc498440855 \h </w:instrText>
            </w:r>
            <w:r w:rsidR="00387489">
              <w:rPr>
                <w:noProof/>
                <w:webHidden/>
              </w:rPr>
            </w:r>
            <w:r w:rsidR="00387489">
              <w:rPr>
                <w:noProof/>
                <w:webHidden/>
              </w:rPr>
              <w:fldChar w:fldCharType="separate"/>
            </w:r>
            <w:r w:rsidR="00387489">
              <w:rPr>
                <w:noProof/>
                <w:webHidden/>
              </w:rPr>
              <w:t>12</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6" w:history="1">
            <w:r w:rsidR="00387489" w:rsidRPr="00387772">
              <w:rPr>
                <w:rStyle w:val="Hyperlink"/>
                <w:noProof/>
              </w:rPr>
              <w:t>3.4.8</w:t>
            </w:r>
            <w:r w:rsidR="00387489">
              <w:rPr>
                <w:rFonts w:asciiTheme="minorHAnsi" w:eastAsiaTheme="minorEastAsia" w:hAnsiTheme="minorHAnsi"/>
                <w:noProof/>
                <w:lang w:eastAsia="en-GB"/>
              </w:rPr>
              <w:tab/>
            </w:r>
            <w:r w:rsidR="00387489" w:rsidRPr="00387772">
              <w:rPr>
                <w:rStyle w:val="Hyperlink"/>
                <w:noProof/>
              </w:rPr>
              <w:t>Volunteers</w:t>
            </w:r>
            <w:r w:rsidR="00387489">
              <w:rPr>
                <w:noProof/>
                <w:webHidden/>
              </w:rPr>
              <w:tab/>
            </w:r>
            <w:r w:rsidR="00387489">
              <w:rPr>
                <w:noProof/>
                <w:webHidden/>
              </w:rPr>
              <w:fldChar w:fldCharType="begin"/>
            </w:r>
            <w:r w:rsidR="00387489">
              <w:rPr>
                <w:noProof/>
                <w:webHidden/>
              </w:rPr>
              <w:instrText xml:space="preserve"> PAGEREF _Toc498440856 \h </w:instrText>
            </w:r>
            <w:r w:rsidR="00387489">
              <w:rPr>
                <w:noProof/>
                <w:webHidden/>
              </w:rPr>
            </w:r>
            <w:r w:rsidR="00387489">
              <w:rPr>
                <w:noProof/>
                <w:webHidden/>
              </w:rPr>
              <w:fldChar w:fldCharType="separate"/>
            </w:r>
            <w:r w:rsidR="00387489">
              <w:rPr>
                <w:noProof/>
                <w:webHidden/>
              </w:rPr>
              <w:t>12</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57" w:history="1">
            <w:r w:rsidR="00387489" w:rsidRPr="00387772">
              <w:rPr>
                <w:rStyle w:val="Hyperlink"/>
                <w:noProof/>
              </w:rPr>
              <w:t>3.5</w:t>
            </w:r>
            <w:r w:rsidR="00387489">
              <w:rPr>
                <w:rFonts w:asciiTheme="minorHAnsi" w:eastAsiaTheme="minorEastAsia" w:hAnsiTheme="minorHAnsi"/>
                <w:noProof/>
                <w:lang w:eastAsia="en-GB"/>
              </w:rPr>
              <w:tab/>
            </w:r>
            <w:r w:rsidR="00387489" w:rsidRPr="00387772">
              <w:rPr>
                <w:rStyle w:val="Hyperlink"/>
                <w:noProof/>
              </w:rPr>
              <w:t>Portability of DBS Checks</w:t>
            </w:r>
            <w:r w:rsidR="00387489">
              <w:rPr>
                <w:noProof/>
                <w:webHidden/>
              </w:rPr>
              <w:tab/>
            </w:r>
            <w:r w:rsidR="00387489">
              <w:rPr>
                <w:noProof/>
                <w:webHidden/>
              </w:rPr>
              <w:fldChar w:fldCharType="begin"/>
            </w:r>
            <w:r w:rsidR="00387489">
              <w:rPr>
                <w:noProof/>
                <w:webHidden/>
              </w:rPr>
              <w:instrText xml:space="preserve"> PAGEREF _Toc498440857 \h </w:instrText>
            </w:r>
            <w:r w:rsidR="00387489">
              <w:rPr>
                <w:noProof/>
                <w:webHidden/>
              </w:rPr>
            </w:r>
            <w:r w:rsidR="00387489">
              <w:rPr>
                <w:noProof/>
                <w:webHidden/>
              </w:rPr>
              <w:fldChar w:fldCharType="separate"/>
            </w:r>
            <w:r w:rsidR="00387489">
              <w:rPr>
                <w:noProof/>
                <w:webHidden/>
              </w:rPr>
              <w:t>12</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58" w:history="1">
            <w:r w:rsidR="00387489" w:rsidRPr="00387772">
              <w:rPr>
                <w:rStyle w:val="Hyperlink"/>
                <w:noProof/>
              </w:rPr>
              <w:t>3.6</w:t>
            </w:r>
            <w:r w:rsidR="00387489">
              <w:rPr>
                <w:rFonts w:asciiTheme="minorHAnsi" w:eastAsiaTheme="minorEastAsia" w:hAnsiTheme="minorHAnsi"/>
                <w:noProof/>
                <w:lang w:eastAsia="en-GB"/>
              </w:rPr>
              <w:tab/>
            </w:r>
            <w:r w:rsidR="00387489" w:rsidRPr="00387772">
              <w:rPr>
                <w:rStyle w:val="Hyperlink"/>
                <w:noProof/>
              </w:rPr>
              <w:t>Renewal of a DBS Disclosure</w:t>
            </w:r>
            <w:r w:rsidR="00387489">
              <w:rPr>
                <w:noProof/>
                <w:webHidden/>
              </w:rPr>
              <w:tab/>
            </w:r>
            <w:r w:rsidR="00387489">
              <w:rPr>
                <w:noProof/>
                <w:webHidden/>
              </w:rPr>
              <w:fldChar w:fldCharType="begin"/>
            </w:r>
            <w:r w:rsidR="00387489">
              <w:rPr>
                <w:noProof/>
                <w:webHidden/>
              </w:rPr>
              <w:instrText xml:space="preserve"> PAGEREF _Toc498440858 \h </w:instrText>
            </w:r>
            <w:r w:rsidR="00387489">
              <w:rPr>
                <w:noProof/>
                <w:webHidden/>
              </w:rPr>
            </w:r>
            <w:r w:rsidR="00387489">
              <w:rPr>
                <w:noProof/>
                <w:webHidden/>
              </w:rPr>
              <w:fldChar w:fldCharType="separate"/>
            </w:r>
            <w:r w:rsidR="00387489">
              <w:rPr>
                <w:noProof/>
                <w:webHidden/>
              </w:rPr>
              <w:t>13</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59" w:history="1">
            <w:r w:rsidR="00387489" w:rsidRPr="00387772">
              <w:rPr>
                <w:rStyle w:val="Hyperlink"/>
                <w:noProof/>
              </w:rPr>
              <w:t>3.6.1</w:t>
            </w:r>
            <w:r w:rsidR="00387489">
              <w:rPr>
                <w:rFonts w:asciiTheme="minorHAnsi" w:eastAsiaTheme="minorEastAsia" w:hAnsiTheme="minorHAnsi"/>
                <w:noProof/>
                <w:lang w:eastAsia="en-GB"/>
              </w:rPr>
              <w:tab/>
            </w:r>
            <w:r w:rsidR="00387489" w:rsidRPr="00387772">
              <w:rPr>
                <w:rStyle w:val="Hyperlink"/>
                <w:noProof/>
              </w:rPr>
              <w:t>Agency Staff and Contracts of Services</w:t>
            </w:r>
            <w:r w:rsidR="00387489">
              <w:rPr>
                <w:noProof/>
                <w:webHidden/>
              </w:rPr>
              <w:tab/>
            </w:r>
            <w:r w:rsidR="00387489">
              <w:rPr>
                <w:noProof/>
                <w:webHidden/>
              </w:rPr>
              <w:fldChar w:fldCharType="begin"/>
            </w:r>
            <w:r w:rsidR="00387489">
              <w:rPr>
                <w:noProof/>
                <w:webHidden/>
              </w:rPr>
              <w:instrText xml:space="preserve"> PAGEREF _Toc498440859 \h </w:instrText>
            </w:r>
            <w:r w:rsidR="00387489">
              <w:rPr>
                <w:noProof/>
                <w:webHidden/>
              </w:rPr>
            </w:r>
            <w:r w:rsidR="00387489">
              <w:rPr>
                <w:noProof/>
                <w:webHidden/>
              </w:rPr>
              <w:fldChar w:fldCharType="separate"/>
            </w:r>
            <w:r w:rsidR="00387489">
              <w:rPr>
                <w:noProof/>
                <w:webHidden/>
              </w:rPr>
              <w:t>13</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60" w:history="1">
            <w:r w:rsidR="00387489" w:rsidRPr="00387772">
              <w:rPr>
                <w:rStyle w:val="Hyperlink"/>
                <w:noProof/>
              </w:rPr>
              <w:t>3.6.2</w:t>
            </w:r>
            <w:r w:rsidR="00387489">
              <w:rPr>
                <w:rFonts w:asciiTheme="minorHAnsi" w:eastAsiaTheme="minorEastAsia" w:hAnsiTheme="minorHAnsi"/>
                <w:noProof/>
                <w:lang w:eastAsia="en-GB"/>
              </w:rPr>
              <w:tab/>
            </w:r>
            <w:r w:rsidR="00387489" w:rsidRPr="00387772">
              <w:rPr>
                <w:rStyle w:val="Hyperlink"/>
                <w:noProof/>
              </w:rPr>
              <w:t>Students</w:t>
            </w:r>
            <w:r w:rsidR="00387489">
              <w:rPr>
                <w:noProof/>
                <w:webHidden/>
              </w:rPr>
              <w:tab/>
            </w:r>
            <w:r w:rsidR="00387489">
              <w:rPr>
                <w:noProof/>
                <w:webHidden/>
              </w:rPr>
              <w:fldChar w:fldCharType="begin"/>
            </w:r>
            <w:r w:rsidR="00387489">
              <w:rPr>
                <w:noProof/>
                <w:webHidden/>
              </w:rPr>
              <w:instrText xml:space="preserve"> PAGEREF _Toc498440860 \h </w:instrText>
            </w:r>
            <w:r w:rsidR="00387489">
              <w:rPr>
                <w:noProof/>
                <w:webHidden/>
              </w:rPr>
            </w:r>
            <w:r w:rsidR="00387489">
              <w:rPr>
                <w:noProof/>
                <w:webHidden/>
              </w:rPr>
              <w:fldChar w:fldCharType="separate"/>
            </w:r>
            <w:r w:rsidR="00387489">
              <w:rPr>
                <w:noProof/>
                <w:webHidden/>
              </w:rPr>
              <w:t>13</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61" w:history="1">
            <w:r w:rsidR="00387489" w:rsidRPr="00387772">
              <w:rPr>
                <w:rStyle w:val="Hyperlink"/>
                <w:noProof/>
              </w:rPr>
              <w:t>3.6.3</w:t>
            </w:r>
            <w:r w:rsidR="00387489">
              <w:rPr>
                <w:rFonts w:asciiTheme="minorHAnsi" w:eastAsiaTheme="minorEastAsia" w:hAnsiTheme="minorHAnsi"/>
                <w:noProof/>
                <w:lang w:eastAsia="en-GB"/>
              </w:rPr>
              <w:tab/>
            </w:r>
            <w:r w:rsidR="00387489" w:rsidRPr="00387772">
              <w:rPr>
                <w:rStyle w:val="Hyperlink"/>
                <w:noProof/>
              </w:rPr>
              <w:t>Licensing</w:t>
            </w:r>
            <w:r w:rsidR="00387489">
              <w:rPr>
                <w:noProof/>
                <w:webHidden/>
              </w:rPr>
              <w:tab/>
            </w:r>
            <w:r w:rsidR="00387489">
              <w:rPr>
                <w:noProof/>
                <w:webHidden/>
              </w:rPr>
              <w:fldChar w:fldCharType="begin"/>
            </w:r>
            <w:r w:rsidR="00387489">
              <w:rPr>
                <w:noProof/>
                <w:webHidden/>
              </w:rPr>
              <w:instrText xml:space="preserve"> PAGEREF _Toc498440861 \h </w:instrText>
            </w:r>
            <w:r w:rsidR="00387489">
              <w:rPr>
                <w:noProof/>
                <w:webHidden/>
              </w:rPr>
            </w:r>
            <w:r w:rsidR="00387489">
              <w:rPr>
                <w:noProof/>
                <w:webHidden/>
              </w:rPr>
              <w:fldChar w:fldCharType="separate"/>
            </w:r>
            <w:r w:rsidR="00387489">
              <w:rPr>
                <w:noProof/>
                <w:webHidden/>
              </w:rPr>
              <w:t>13</w:t>
            </w:r>
            <w:r w:rsidR="00387489">
              <w:rPr>
                <w:noProof/>
                <w:webHidden/>
              </w:rPr>
              <w:fldChar w:fldCharType="end"/>
            </w:r>
          </w:hyperlink>
        </w:p>
        <w:p w:rsidR="00387489" w:rsidRDefault="006C78EC">
          <w:pPr>
            <w:pStyle w:val="TOC3"/>
            <w:rPr>
              <w:rFonts w:asciiTheme="minorHAnsi" w:eastAsiaTheme="minorEastAsia" w:hAnsiTheme="minorHAnsi"/>
              <w:noProof/>
              <w:lang w:eastAsia="en-GB"/>
            </w:rPr>
          </w:pPr>
          <w:hyperlink w:anchor="_Toc498440862" w:history="1">
            <w:r w:rsidR="00387489" w:rsidRPr="00387772">
              <w:rPr>
                <w:rStyle w:val="Hyperlink"/>
                <w:noProof/>
              </w:rPr>
              <w:t>3.6.4</w:t>
            </w:r>
            <w:r w:rsidR="00387489">
              <w:rPr>
                <w:rFonts w:asciiTheme="minorHAnsi" w:eastAsiaTheme="minorEastAsia" w:hAnsiTheme="minorHAnsi"/>
                <w:noProof/>
                <w:lang w:eastAsia="en-GB"/>
              </w:rPr>
              <w:tab/>
            </w:r>
            <w:r w:rsidR="00387489" w:rsidRPr="00387772">
              <w:rPr>
                <w:rStyle w:val="Hyperlink"/>
                <w:noProof/>
              </w:rPr>
              <w:t>Volunteers</w:t>
            </w:r>
            <w:r w:rsidR="00387489">
              <w:rPr>
                <w:noProof/>
                <w:webHidden/>
              </w:rPr>
              <w:tab/>
            </w:r>
            <w:r w:rsidR="00387489">
              <w:rPr>
                <w:noProof/>
                <w:webHidden/>
              </w:rPr>
              <w:fldChar w:fldCharType="begin"/>
            </w:r>
            <w:r w:rsidR="00387489">
              <w:rPr>
                <w:noProof/>
                <w:webHidden/>
              </w:rPr>
              <w:instrText xml:space="preserve"> PAGEREF _Toc498440862 \h </w:instrText>
            </w:r>
            <w:r w:rsidR="00387489">
              <w:rPr>
                <w:noProof/>
                <w:webHidden/>
              </w:rPr>
            </w:r>
            <w:r w:rsidR="00387489">
              <w:rPr>
                <w:noProof/>
                <w:webHidden/>
              </w:rPr>
              <w:fldChar w:fldCharType="separate"/>
            </w:r>
            <w:r w:rsidR="00387489">
              <w:rPr>
                <w:noProof/>
                <w:webHidden/>
              </w:rPr>
              <w:t>14</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63" w:history="1">
            <w:r w:rsidR="00387489" w:rsidRPr="00387772">
              <w:rPr>
                <w:rStyle w:val="Hyperlink"/>
                <w:noProof/>
              </w:rPr>
              <w:t>3.7</w:t>
            </w:r>
            <w:r w:rsidR="00387489">
              <w:rPr>
                <w:rFonts w:asciiTheme="minorHAnsi" w:eastAsiaTheme="minorEastAsia" w:hAnsiTheme="minorHAnsi"/>
                <w:noProof/>
                <w:lang w:eastAsia="en-GB"/>
              </w:rPr>
              <w:tab/>
            </w:r>
            <w:r w:rsidR="00387489" w:rsidRPr="00387772">
              <w:rPr>
                <w:rStyle w:val="Hyperlink"/>
                <w:noProof/>
              </w:rPr>
              <w:t>Identity Checks required for a DBS Disclosure</w:t>
            </w:r>
            <w:r w:rsidR="00387489">
              <w:rPr>
                <w:noProof/>
                <w:webHidden/>
              </w:rPr>
              <w:tab/>
            </w:r>
            <w:r w:rsidR="00387489">
              <w:rPr>
                <w:noProof/>
                <w:webHidden/>
              </w:rPr>
              <w:fldChar w:fldCharType="begin"/>
            </w:r>
            <w:r w:rsidR="00387489">
              <w:rPr>
                <w:noProof/>
                <w:webHidden/>
              </w:rPr>
              <w:instrText xml:space="preserve"> PAGEREF _Toc498440863 \h </w:instrText>
            </w:r>
            <w:r w:rsidR="00387489">
              <w:rPr>
                <w:noProof/>
                <w:webHidden/>
              </w:rPr>
            </w:r>
            <w:r w:rsidR="00387489">
              <w:rPr>
                <w:noProof/>
                <w:webHidden/>
              </w:rPr>
              <w:fldChar w:fldCharType="separate"/>
            </w:r>
            <w:r w:rsidR="00387489">
              <w:rPr>
                <w:noProof/>
                <w:webHidden/>
              </w:rPr>
              <w:t>14</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64" w:history="1">
            <w:r w:rsidR="00387489" w:rsidRPr="00387772">
              <w:rPr>
                <w:rStyle w:val="Hyperlink"/>
                <w:noProof/>
              </w:rPr>
              <w:t>3.8</w:t>
            </w:r>
            <w:r w:rsidR="00387489">
              <w:rPr>
                <w:rFonts w:asciiTheme="minorHAnsi" w:eastAsiaTheme="minorEastAsia" w:hAnsiTheme="minorHAnsi"/>
                <w:noProof/>
                <w:lang w:eastAsia="en-GB"/>
              </w:rPr>
              <w:tab/>
            </w:r>
            <w:r w:rsidR="00387489" w:rsidRPr="00387772">
              <w:rPr>
                <w:rStyle w:val="Hyperlink"/>
                <w:noProof/>
              </w:rPr>
              <w:t>When a Criminal Record is revealed on a Disclosure</w:t>
            </w:r>
            <w:r w:rsidR="00387489">
              <w:rPr>
                <w:noProof/>
                <w:webHidden/>
              </w:rPr>
              <w:tab/>
            </w:r>
            <w:r w:rsidR="00387489">
              <w:rPr>
                <w:noProof/>
                <w:webHidden/>
              </w:rPr>
              <w:fldChar w:fldCharType="begin"/>
            </w:r>
            <w:r w:rsidR="00387489">
              <w:rPr>
                <w:noProof/>
                <w:webHidden/>
              </w:rPr>
              <w:instrText xml:space="preserve"> PAGEREF _Toc498440864 \h </w:instrText>
            </w:r>
            <w:r w:rsidR="00387489">
              <w:rPr>
                <w:noProof/>
                <w:webHidden/>
              </w:rPr>
            </w:r>
            <w:r w:rsidR="00387489">
              <w:rPr>
                <w:noProof/>
                <w:webHidden/>
              </w:rPr>
              <w:fldChar w:fldCharType="separate"/>
            </w:r>
            <w:r w:rsidR="00387489">
              <w:rPr>
                <w:noProof/>
                <w:webHidden/>
              </w:rPr>
              <w:t>14</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65" w:history="1">
            <w:r w:rsidR="00387489" w:rsidRPr="00387772">
              <w:rPr>
                <w:rStyle w:val="Hyperlink"/>
                <w:noProof/>
              </w:rPr>
              <w:t>3.9</w:t>
            </w:r>
            <w:r w:rsidR="00387489">
              <w:rPr>
                <w:rFonts w:asciiTheme="minorHAnsi" w:eastAsiaTheme="minorEastAsia" w:hAnsiTheme="minorHAnsi"/>
                <w:noProof/>
                <w:lang w:eastAsia="en-GB"/>
              </w:rPr>
              <w:tab/>
            </w:r>
            <w:r w:rsidR="00387489" w:rsidRPr="00387772">
              <w:rPr>
                <w:rStyle w:val="Hyperlink"/>
                <w:noProof/>
              </w:rPr>
              <w:t>Single Certificate</w:t>
            </w:r>
            <w:r w:rsidR="00387489">
              <w:rPr>
                <w:noProof/>
                <w:webHidden/>
              </w:rPr>
              <w:tab/>
            </w:r>
            <w:r w:rsidR="00387489">
              <w:rPr>
                <w:noProof/>
                <w:webHidden/>
              </w:rPr>
              <w:fldChar w:fldCharType="begin"/>
            </w:r>
            <w:r w:rsidR="00387489">
              <w:rPr>
                <w:noProof/>
                <w:webHidden/>
              </w:rPr>
              <w:instrText xml:space="preserve"> PAGEREF _Toc498440865 \h </w:instrText>
            </w:r>
            <w:r w:rsidR="00387489">
              <w:rPr>
                <w:noProof/>
                <w:webHidden/>
              </w:rPr>
            </w:r>
            <w:r w:rsidR="00387489">
              <w:rPr>
                <w:noProof/>
                <w:webHidden/>
              </w:rPr>
              <w:fldChar w:fldCharType="separate"/>
            </w:r>
            <w:r w:rsidR="00387489">
              <w:rPr>
                <w:noProof/>
                <w:webHidden/>
              </w:rPr>
              <w:t>15</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66" w:history="1">
            <w:r w:rsidR="00387489" w:rsidRPr="00387772">
              <w:rPr>
                <w:rStyle w:val="Hyperlink"/>
                <w:noProof/>
              </w:rPr>
              <w:t>3.10</w:t>
            </w:r>
            <w:r w:rsidR="00387489">
              <w:rPr>
                <w:rFonts w:asciiTheme="minorHAnsi" w:eastAsiaTheme="minorEastAsia" w:hAnsiTheme="minorHAnsi"/>
                <w:noProof/>
                <w:lang w:eastAsia="en-GB"/>
              </w:rPr>
              <w:tab/>
            </w:r>
            <w:r w:rsidR="00387489" w:rsidRPr="00387772">
              <w:rPr>
                <w:rStyle w:val="Hyperlink"/>
                <w:noProof/>
              </w:rPr>
              <w:t>Overseas Checks</w:t>
            </w:r>
            <w:r w:rsidR="00387489">
              <w:rPr>
                <w:noProof/>
                <w:webHidden/>
              </w:rPr>
              <w:tab/>
            </w:r>
            <w:r w:rsidR="00387489">
              <w:rPr>
                <w:noProof/>
                <w:webHidden/>
              </w:rPr>
              <w:fldChar w:fldCharType="begin"/>
            </w:r>
            <w:r w:rsidR="00387489">
              <w:rPr>
                <w:noProof/>
                <w:webHidden/>
              </w:rPr>
              <w:instrText xml:space="preserve"> PAGEREF _Toc498440866 \h </w:instrText>
            </w:r>
            <w:r w:rsidR="00387489">
              <w:rPr>
                <w:noProof/>
                <w:webHidden/>
              </w:rPr>
            </w:r>
            <w:r w:rsidR="00387489">
              <w:rPr>
                <w:noProof/>
                <w:webHidden/>
              </w:rPr>
              <w:fldChar w:fldCharType="separate"/>
            </w:r>
            <w:r w:rsidR="00387489">
              <w:rPr>
                <w:noProof/>
                <w:webHidden/>
              </w:rPr>
              <w:t>15</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67" w:history="1">
            <w:r w:rsidR="00387489" w:rsidRPr="00387489">
              <w:rPr>
                <w:rStyle w:val="Hyperlink"/>
                <w:noProof/>
                <w:color w:val="244061" w:themeColor="accent1" w:themeShade="80"/>
              </w:rPr>
              <w:t>4</w:t>
            </w:r>
            <w:r w:rsidR="00387489" w:rsidRPr="00387489">
              <w:rPr>
                <w:rFonts w:asciiTheme="minorHAnsi" w:eastAsiaTheme="minorEastAsia" w:hAnsiTheme="minorHAnsi"/>
                <w:noProof/>
                <w:color w:val="244061" w:themeColor="accent1" w:themeShade="80"/>
                <w:sz w:val="22"/>
                <w:lang w:eastAsia="en-GB"/>
              </w:rPr>
              <w:tab/>
            </w:r>
            <w:r w:rsidR="00387489" w:rsidRPr="00387772">
              <w:rPr>
                <w:rStyle w:val="Hyperlink"/>
                <w:noProof/>
              </w:rPr>
              <w:t>Other Pre-employment checks that relate to Safe Recruitment</w:t>
            </w:r>
            <w:r w:rsidR="00387489">
              <w:rPr>
                <w:noProof/>
                <w:webHidden/>
              </w:rPr>
              <w:tab/>
            </w:r>
            <w:r w:rsidR="00387489">
              <w:rPr>
                <w:noProof/>
                <w:webHidden/>
              </w:rPr>
              <w:fldChar w:fldCharType="begin"/>
            </w:r>
            <w:r w:rsidR="00387489">
              <w:rPr>
                <w:noProof/>
                <w:webHidden/>
              </w:rPr>
              <w:instrText xml:space="preserve"> PAGEREF _Toc498440867 \h </w:instrText>
            </w:r>
            <w:r w:rsidR="00387489">
              <w:rPr>
                <w:noProof/>
                <w:webHidden/>
              </w:rPr>
            </w:r>
            <w:r w:rsidR="00387489">
              <w:rPr>
                <w:noProof/>
                <w:webHidden/>
              </w:rPr>
              <w:fldChar w:fldCharType="separate"/>
            </w:r>
            <w:r w:rsidR="00387489">
              <w:rPr>
                <w:noProof/>
                <w:webHidden/>
              </w:rPr>
              <w:t>16</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68" w:history="1">
            <w:r w:rsidR="00387489" w:rsidRPr="00387772">
              <w:rPr>
                <w:rStyle w:val="Hyperlink"/>
                <w:noProof/>
              </w:rPr>
              <w:t>4.1</w:t>
            </w:r>
            <w:r w:rsidR="00387489">
              <w:rPr>
                <w:rFonts w:asciiTheme="minorHAnsi" w:eastAsiaTheme="minorEastAsia" w:hAnsiTheme="minorHAnsi"/>
                <w:noProof/>
                <w:lang w:eastAsia="en-GB"/>
              </w:rPr>
              <w:tab/>
            </w:r>
            <w:r w:rsidR="00387489" w:rsidRPr="00387772">
              <w:rPr>
                <w:rStyle w:val="Hyperlink"/>
                <w:noProof/>
              </w:rPr>
              <w:t>Immigration, Asylum and Nationality Act 2006</w:t>
            </w:r>
            <w:r w:rsidR="00387489">
              <w:rPr>
                <w:noProof/>
                <w:webHidden/>
              </w:rPr>
              <w:tab/>
            </w:r>
            <w:r w:rsidR="00387489">
              <w:rPr>
                <w:noProof/>
                <w:webHidden/>
              </w:rPr>
              <w:fldChar w:fldCharType="begin"/>
            </w:r>
            <w:r w:rsidR="00387489">
              <w:rPr>
                <w:noProof/>
                <w:webHidden/>
              </w:rPr>
              <w:instrText xml:space="preserve"> PAGEREF _Toc498440868 \h </w:instrText>
            </w:r>
            <w:r w:rsidR="00387489">
              <w:rPr>
                <w:noProof/>
                <w:webHidden/>
              </w:rPr>
            </w:r>
            <w:r w:rsidR="00387489">
              <w:rPr>
                <w:noProof/>
                <w:webHidden/>
              </w:rPr>
              <w:fldChar w:fldCharType="separate"/>
            </w:r>
            <w:r w:rsidR="00387489">
              <w:rPr>
                <w:noProof/>
                <w:webHidden/>
              </w:rPr>
              <w:t>16</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69" w:history="1">
            <w:r w:rsidR="00387489" w:rsidRPr="00387772">
              <w:rPr>
                <w:rStyle w:val="Hyperlink"/>
                <w:noProof/>
              </w:rPr>
              <w:t>4.2</w:t>
            </w:r>
            <w:r w:rsidR="00387489">
              <w:rPr>
                <w:rFonts w:asciiTheme="minorHAnsi" w:eastAsiaTheme="minorEastAsia" w:hAnsiTheme="minorHAnsi"/>
                <w:noProof/>
                <w:lang w:eastAsia="en-GB"/>
              </w:rPr>
              <w:tab/>
            </w:r>
            <w:r w:rsidR="00387489" w:rsidRPr="00387772">
              <w:rPr>
                <w:rStyle w:val="Hyperlink"/>
                <w:noProof/>
              </w:rPr>
              <w:t>References</w:t>
            </w:r>
            <w:r w:rsidR="00387489">
              <w:rPr>
                <w:noProof/>
                <w:webHidden/>
              </w:rPr>
              <w:tab/>
            </w:r>
            <w:r w:rsidR="00387489">
              <w:rPr>
                <w:noProof/>
                <w:webHidden/>
              </w:rPr>
              <w:fldChar w:fldCharType="begin"/>
            </w:r>
            <w:r w:rsidR="00387489">
              <w:rPr>
                <w:noProof/>
                <w:webHidden/>
              </w:rPr>
              <w:instrText xml:space="preserve"> PAGEREF _Toc498440869 \h </w:instrText>
            </w:r>
            <w:r w:rsidR="00387489">
              <w:rPr>
                <w:noProof/>
                <w:webHidden/>
              </w:rPr>
            </w:r>
            <w:r w:rsidR="00387489">
              <w:rPr>
                <w:noProof/>
                <w:webHidden/>
              </w:rPr>
              <w:fldChar w:fldCharType="separate"/>
            </w:r>
            <w:r w:rsidR="00387489">
              <w:rPr>
                <w:noProof/>
                <w:webHidden/>
              </w:rPr>
              <w:t>16</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70" w:history="1">
            <w:r w:rsidR="00387489" w:rsidRPr="00387772">
              <w:rPr>
                <w:rStyle w:val="Hyperlink"/>
                <w:noProof/>
              </w:rPr>
              <w:t>4.3</w:t>
            </w:r>
            <w:r w:rsidR="00387489">
              <w:rPr>
                <w:rFonts w:asciiTheme="minorHAnsi" w:eastAsiaTheme="minorEastAsia" w:hAnsiTheme="minorHAnsi"/>
                <w:noProof/>
                <w:lang w:eastAsia="en-GB"/>
              </w:rPr>
              <w:tab/>
            </w:r>
            <w:r w:rsidR="00387489" w:rsidRPr="00387772">
              <w:rPr>
                <w:rStyle w:val="Hyperlink"/>
                <w:noProof/>
              </w:rPr>
              <w:t>Registration with Regulatory Bodies</w:t>
            </w:r>
            <w:r w:rsidR="00387489">
              <w:rPr>
                <w:noProof/>
                <w:webHidden/>
              </w:rPr>
              <w:tab/>
            </w:r>
            <w:r w:rsidR="00387489">
              <w:rPr>
                <w:noProof/>
                <w:webHidden/>
              </w:rPr>
              <w:fldChar w:fldCharType="begin"/>
            </w:r>
            <w:r w:rsidR="00387489">
              <w:rPr>
                <w:noProof/>
                <w:webHidden/>
              </w:rPr>
              <w:instrText xml:space="preserve"> PAGEREF _Toc498440870 \h </w:instrText>
            </w:r>
            <w:r w:rsidR="00387489">
              <w:rPr>
                <w:noProof/>
                <w:webHidden/>
              </w:rPr>
            </w:r>
            <w:r w:rsidR="00387489">
              <w:rPr>
                <w:noProof/>
                <w:webHidden/>
              </w:rPr>
              <w:fldChar w:fldCharType="separate"/>
            </w:r>
            <w:r w:rsidR="00387489">
              <w:rPr>
                <w:noProof/>
                <w:webHidden/>
              </w:rPr>
              <w:t>16</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71" w:history="1">
            <w:r w:rsidR="00387489" w:rsidRPr="00387772">
              <w:rPr>
                <w:rStyle w:val="Hyperlink"/>
                <w:noProof/>
              </w:rPr>
              <w:t>4.4</w:t>
            </w:r>
            <w:r w:rsidR="00387489">
              <w:rPr>
                <w:rFonts w:asciiTheme="minorHAnsi" w:eastAsiaTheme="minorEastAsia" w:hAnsiTheme="minorHAnsi"/>
                <w:noProof/>
                <w:lang w:eastAsia="en-GB"/>
              </w:rPr>
              <w:tab/>
            </w:r>
            <w:r w:rsidR="00387489" w:rsidRPr="00387772">
              <w:rPr>
                <w:rStyle w:val="Hyperlink"/>
                <w:noProof/>
              </w:rPr>
              <w:t>Gaps in Employment/ etc</w:t>
            </w:r>
            <w:r w:rsidR="00387489">
              <w:rPr>
                <w:noProof/>
                <w:webHidden/>
              </w:rPr>
              <w:tab/>
            </w:r>
            <w:r w:rsidR="00387489">
              <w:rPr>
                <w:noProof/>
                <w:webHidden/>
              </w:rPr>
              <w:fldChar w:fldCharType="begin"/>
            </w:r>
            <w:r w:rsidR="00387489">
              <w:rPr>
                <w:noProof/>
                <w:webHidden/>
              </w:rPr>
              <w:instrText xml:space="preserve"> PAGEREF _Toc498440871 \h </w:instrText>
            </w:r>
            <w:r w:rsidR="00387489">
              <w:rPr>
                <w:noProof/>
                <w:webHidden/>
              </w:rPr>
            </w:r>
            <w:r w:rsidR="00387489">
              <w:rPr>
                <w:noProof/>
                <w:webHidden/>
              </w:rPr>
              <w:fldChar w:fldCharType="separate"/>
            </w:r>
            <w:r w:rsidR="00387489">
              <w:rPr>
                <w:noProof/>
                <w:webHidden/>
              </w:rPr>
              <w:t>16</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72" w:history="1">
            <w:r w:rsidR="00387489" w:rsidRPr="00387772">
              <w:rPr>
                <w:rStyle w:val="Hyperlink"/>
                <w:noProof/>
              </w:rPr>
              <w:t>4.5</w:t>
            </w:r>
            <w:r w:rsidR="00387489">
              <w:rPr>
                <w:rFonts w:asciiTheme="minorHAnsi" w:eastAsiaTheme="minorEastAsia" w:hAnsiTheme="minorHAnsi"/>
                <w:noProof/>
                <w:lang w:eastAsia="en-GB"/>
              </w:rPr>
              <w:tab/>
            </w:r>
            <w:r w:rsidR="00387489" w:rsidRPr="00387772">
              <w:rPr>
                <w:rStyle w:val="Hyperlink"/>
                <w:noProof/>
              </w:rPr>
              <w:t>Proof of Qualification</w:t>
            </w:r>
            <w:r w:rsidR="00387489">
              <w:rPr>
                <w:noProof/>
                <w:webHidden/>
              </w:rPr>
              <w:tab/>
            </w:r>
            <w:r w:rsidR="00387489">
              <w:rPr>
                <w:noProof/>
                <w:webHidden/>
              </w:rPr>
              <w:fldChar w:fldCharType="begin"/>
            </w:r>
            <w:r w:rsidR="00387489">
              <w:rPr>
                <w:noProof/>
                <w:webHidden/>
              </w:rPr>
              <w:instrText xml:space="preserve"> PAGEREF _Toc498440872 \h </w:instrText>
            </w:r>
            <w:r w:rsidR="00387489">
              <w:rPr>
                <w:noProof/>
                <w:webHidden/>
              </w:rPr>
            </w:r>
            <w:r w:rsidR="00387489">
              <w:rPr>
                <w:noProof/>
                <w:webHidden/>
              </w:rPr>
              <w:fldChar w:fldCharType="separate"/>
            </w:r>
            <w:r w:rsidR="00387489">
              <w:rPr>
                <w:noProof/>
                <w:webHidden/>
              </w:rPr>
              <w:t>17</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73" w:history="1">
            <w:r w:rsidR="00387489" w:rsidRPr="00387772">
              <w:rPr>
                <w:rStyle w:val="Hyperlink"/>
                <w:noProof/>
              </w:rPr>
              <w:t>4.6</w:t>
            </w:r>
            <w:r w:rsidR="00387489">
              <w:rPr>
                <w:rFonts w:asciiTheme="minorHAnsi" w:eastAsiaTheme="minorEastAsia" w:hAnsiTheme="minorHAnsi"/>
                <w:noProof/>
                <w:lang w:eastAsia="en-GB"/>
              </w:rPr>
              <w:tab/>
            </w:r>
            <w:r w:rsidR="00387489" w:rsidRPr="00387772">
              <w:rPr>
                <w:rStyle w:val="Hyperlink"/>
                <w:noProof/>
              </w:rPr>
              <w:t>Managers and Employees should be aware</w:t>
            </w:r>
            <w:r w:rsidR="00387489">
              <w:rPr>
                <w:noProof/>
                <w:webHidden/>
              </w:rPr>
              <w:tab/>
            </w:r>
            <w:r w:rsidR="00387489">
              <w:rPr>
                <w:noProof/>
                <w:webHidden/>
              </w:rPr>
              <w:fldChar w:fldCharType="begin"/>
            </w:r>
            <w:r w:rsidR="00387489">
              <w:rPr>
                <w:noProof/>
                <w:webHidden/>
              </w:rPr>
              <w:instrText xml:space="preserve"> PAGEREF _Toc498440873 \h </w:instrText>
            </w:r>
            <w:r w:rsidR="00387489">
              <w:rPr>
                <w:noProof/>
                <w:webHidden/>
              </w:rPr>
            </w:r>
            <w:r w:rsidR="00387489">
              <w:rPr>
                <w:noProof/>
                <w:webHidden/>
              </w:rPr>
              <w:fldChar w:fldCharType="separate"/>
            </w:r>
            <w:r w:rsidR="00387489">
              <w:rPr>
                <w:noProof/>
                <w:webHidden/>
              </w:rPr>
              <w:t>17</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74" w:history="1">
            <w:r w:rsidR="00387489" w:rsidRPr="00387772">
              <w:rPr>
                <w:rStyle w:val="Hyperlink"/>
                <w:noProof/>
              </w:rPr>
              <w:t>4.7</w:t>
            </w:r>
            <w:r w:rsidR="00387489">
              <w:rPr>
                <w:rFonts w:asciiTheme="minorHAnsi" w:eastAsiaTheme="minorEastAsia" w:hAnsiTheme="minorHAnsi"/>
                <w:noProof/>
                <w:lang w:eastAsia="en-GB"/>
              </w:rPr>
              <w:tab/>
            </w:r>
            <w:r w:rsidR="00387489" w:rsidRPr="00387772">
              <w:rPr>
                <w:rStyle w:val="Hyperlink"/>
                <w:noProof/>
              </w:rPr>
              <w:t>Commitment to Safeguarding</w:t>
            </w:r>
            <w:r w:rsidR="00387489">
              <w:rPr>
                <w:noProof/>
                <w:webHidden/>
              </w:rPr>
              <w:tab/>
            </w:r>
            <w:r w:rsidR="00387489">
              <w:rPr>
                <w:noProof/>
                <w:webHidden/>
              </w:rPr>
              <w:fldChar w:fldCharType="begin"/>
            </w:r>
            <w:r w:rsidR="00387489">
              <w:rPr>
                <w:noProof/>
                <w:webHidden/>
              </w:rPr>
              <w:instrText xml:space="preserve"> PAGEREF _Toc498440874 \h </w:instrText>
            </w:r>
            <w:r w:rsidR="00387489">
              <w:rPr>
                <w:noProof/>
                <w:webHidden/>
              </w:rPr>
            </w:r>
            <w:r w:rsidR="00387489">
              <w:rPr>
                <w:noProof/>
                <w:webHidden/>
              </w:rPr>
              <w:fldChar w:fldCharType="separate"/>
            </w:r>
            <w:r w:rsidR="00387489">
              <w:rPr>
                <w:noProof/>
                <w:webHidden/>
              </w:rPr>
              <w:t>17</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75" w:history="1">
            <w:r w:rsidR="00387489" w:rsidRPr="00387489">
              <w:rPr>
                <w:rStyle w:val="Hyperlink"/>
                <w:noProof/>
                <w:color w:val="244061" w:themeColor="accent1" w:themeShade="80"/>
              </w:rPr>
              <w:t>5</w:t>
            </w:r>
            <w:r w:rsidR="00387489" w:rsidRPr="00387489">
              <w:rPr>
                <w:rFonts w:asciiTheme="minorHAnsi" w:eastAsiaTheme="minorEastAsia" w:hAnsiTheme="minorHAnsi"/>
                <w:noProof/>
                <w:color w:val="244061" w:themeColor="accent1" w:themeShade="80"/>
                <w:sz w:val="22"/>
                <w:lang w:eastAsia="en-GB"/>
              </w:rPr>
              <w:tab/>
            </w:r>
            <w:r w:rsidR="00387489" w:rsidRPr="00387772">
              <w:rPr>
                <w:rStyle w:val="Hyperlink"/>
                <w:noProof/>
              </w:rPr>
              <w:t>Responsibilities</w:t>
            </w:r>
            <w:r w:rsidR="00387489">
              <w:rPr>
                <w:noProof/>
                <w:webHidden/>
              </w:rPr>
              <w:tab/>
            </w:r>
            <w:r w:rsidR="00387489">
              <w:rPr>
                <w:noProof/>
                <w:webHidden/>
              </w:rPr>
              <w:fldChar w:fldCharType="begin"/>
            </w:r>
            <w:r w:rsidR="00387489">
              <w:rPr>
                <w:noProof/>
                <w:webHidden/>
              </w:rPr>
              <w:instrText xml:space="preserve"> PAGEREF _Toc498440875 \h </w:instrText>
            </w:r>
            <w:r w:rsidR="00387489">
              <w:rPr>
                <w:noProof/>
                <w:webHidden/>
              </w:rPr>
            </w:r>
            <w:r w:rsidR="00387489">
              <w:rPr>
                <w:noProof/>
                <w:webHidden/>
              </w:rPr>
              <w:fldChar w:fldCharType="separate"/>
            </w:r>
            <w:r w:rsidR="00387489">
              <w:rPr>
                <w:noProof/>
                <w:webHidden/>
              </w:rPr>
              <w:t>18</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76" w:history="1">
            <w:r w:rsidR="00387489" w:rsidRPr="00387489">
              <w:rPr>
                <w:rStyle w:val="Hyperlink"/>
                <w:noProof/>
                <w:color w:val="244061" w:themeColor="accent1" w:themeShade="80"/>
              </w:rPr>
              <w:t>6</w:t>
            </w:r>
            <w:r w:rsidR="00387489" w:rsidRPr="00387489">
              <w:rPr>
                <w:rFonts w:asciiTheme="minorHAnsi" w:eastAsiaTheme="minorEastAsia" w:hAnsiTheme="minorHAnsi"/>
                <w:noProof/>
                <w:color w:val="244061" w:themeColor="accent1" w:themeShade="80"/>
                <w:sz w:val="22"/>
                <w:lang w:eastAsia="en-GB"/>
              </w:rPr>
              <w:tab/>
            </w:r>
            <w:r w:rsidR="00387489" w:rsidRPr="00387772">
              <w:rPr>
                <w:rStyle w:val="Hyperlink"/>
                <w:noProof/>
              </w:rPr>
              <w:t>Record Keeping</w:t>
            </w:r>
            <w:r w:rsidR="00387489">
              <w:rPr>
                <w:noProof/>
                <w:webHidden/>
              </w:rPr>
              <w:tab/>
            </w:r>
            <w:r w:rsidR="00387489">
              <w:rPr>
                <w:noProof/>
                <w:webHidden/>
              </w:rPr>
              <w:fldChar w:fldCharType="begin"/>
            </w:r>
            <w:r w:rsidR="00387489">
              <w:rPr>
                <w:noProof/>
                <w:webHidden/>
              </w:rPr>
              <w:instrText xml:space="preserve"> PAGEREF _Toc498440876 \h </w:instrText>
            </w:r>
            <w:r w:rsidR="00387489">
              <w:rPr>
                <w:noProof/>
                <w:webHidden/>
              </w:rPr>
            </w:r>
            <w:r w:rsidR="00387489">
              <w:rPr>
                <w:noProof/>
                <w:webHidden/>
              </w:rPr>
              <w:fldChar w:fldCharType="separate"/>
            </w:r>
            <w:r w:rsidR="00387489">
              <w:rPr>
                <w:noProof/>
                <w:webHidden/>
              </w:rPr>
              <w:t>19</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77" w:history="1">
            <w:r w:rsidR="00387489" w:rsidRPr="00387772">
              <w:rPr>
                <w:rStyle w:val="Hyperlink"/>
                <w:noProof/>
              </w:rPr>
              <w:t>6.1</w:t>
            </w:r>
            <w:r w:rsidR="00387489">
              <w:rPr>
                <w:rFonts w:asciiTheme="minorHAnsi" w:eastAsiaTheme="minorEastAsia" w:hAnsiTheme="minorHAnsi"/>
                <w:noProof/>
                <w:lang w:eastAsia="en-GB"/>
              </w:rPr>
              <w:tab/>
            </w:r>
            <w:r w:rsidR="00387489" w:rsidRPr="00387772">
              <w:rPr>
                <w:rStyle w:val="Hyperlink"/>
                <w:noProof/>
              </w:rPr>
              <w:t>Storage and Access</w:t>
            </w:r>
            <w:r w:rsidR="00387489">
              <w:rPr>
                <w:noProof/>
                <w:webHidden/>
              </w:rPr>
              <w:tab/>
            </w:r>
            <w:r w:rsidR="00387489">
              <w:rPr>
                <w:noProof/>
                <w:webHidden/>
              </w:rPr>
              <w:fldChar w:fldCharType="begin"/>
            </w:r>
            <w:r w:rsidR="00387489">
              <w:rPr>
                <w:noProof/>
                <w:webHidden/>
              </w:rPr>
              <w:instrText xml:space="preserve"> PAGEREF _Toc498440877 \h </w:instrText>
            </w:r>
            <w:r w:rsidR="00387489">
              <w:rPr>
                <w:noProof/>
                <w:webHidden/>
              </w:rPr>
            </w:r>
            <w:r w:rsidR="00387489">
              <w:rPr>
                <w:noProof/>
                <w:webHidden/>
              </w:rPr>
              <w:fldChar w:fldCharType="separate"/>
            </w:r>
            <w:r w:rsidR="00387489">
              <w:rPr>
                <w:noProof/>
                <w:webHidden/>
              </w:rPr>
              <w:t>19</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78" w:history="1">
            <w:r w:rsidR="00387489" w:rsidRPr="00387489">
              <w:rPr>
                <w:rStyle w:val="Hyperlink"/>
                <w:noProof/>
                <w:color w:val="244061" w:themeColor="accent1" w:themeShade="80"/>
              </w:rPr>
              <w:t>7</w:t>
            </w:r>
            <w:r w:rsidR="00387489" w:rsidRPr="00387489">
              <w:rPr>
                <w:rFonts w:asciiTheme="minorHAnsi" w:eastAsiaTheme="minorEastAsia" w:hAnsiTheme="minorHAnsi"/>
                <w:noProof/>
                <w:color w:val="244061" w:themeColor="accent1" w:themeShade="80"/>
                <w:sz w:val="22"/>
                <w:lang w:eastAsia="en-GB"/>
              </w:rPr>
              <w:tab/>
            </w:r>
            <w:r w:rsidR="00387489" w:rsidRPr="00387772">
              <w:rPr>
                <w:rStyle w:val="Hyperlink"/>
                <w:noProof/>
              </w:rPr>
              <w:t>Definitions</w:t>
            </w:r>
            <w:r w:rsidR="00387489">
              <w:rPr>
                <w:noProof/>
                <w:webHidden/>
              </w:rPr>
              <w:tab/>
            </w:r>
            <w:r w:rsidR="00387489">
              <w:rPr>
                <w:noProof/>
                <w:webHidden/>
              </w:rPr>
              <w:fldChar w:fldCharType="begin"/>
            </w:r>
            <w:r w:rsidR="00387489">
              <w:rPr>
                <w:noProof/>
                <w:webHidden/>
              </w:rPr>
              <w:instrText xml:space="preserve"> PAGEREF _Toc498440878 \h </w:instrText>
            </w:r>
            <w:r w:rsidR="00387489">
              <w:rPr>
                <w:noProof/>
                <w:webHidden/>
              </w:rPr>
            </w:r>
            <w:r w:rsidR="00387489">
              <w:rPr>
                <w:noProof/>
                <w:webHidden/>
              </w:rPr>
              <w:fldChar w:fldCharType="separate"/>
            </w:r>
            <w:r w:rsidR="00387489">
              <w:rPr>
                <w:noProof/>
                <w:webHidden/>
              </w:rPr>
              <w:t>20</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79" w:history="1">
            <w:r w:rsidR="00387489" w:rsidRPr="00387489">
              <w:rPr>
                <w:rStyle w:val="Hyperlink"/>
                <w:noProof/>
                <w:color w:val="244061" w:themeColor="accent1" w:themeShade="80"/>
              </w:rPr>
              <w:t>8</w:t>
            </w:r>
            <w:r w:rsidR="00387489" w:rsidRPr="00387489">
              <w:rPr>
                <w:rFonts w:asciiTheme="minorHAnsi" w:eastAsiaTheme="minorEastAsia" w:hAnsiTheme="minorHAnsi"/>
                <w:noProof/>
                <w:color w:val="244061" w:themeColor="accent1" w:themeShade="80"/>
                <w:sz w:val="22"/>
                <w:lang w:eastAsia="en-GB"/>
              </w:rPr>
              <w:tab/>
            </w:r>
            <w:r w:rsidR="00387489" w:rsidRPr="00387772">
              <w:rPr>
                <w:rStyle w:val="Hyperlink"/>
                <w:noProof/>
              </w:rPr>
              <w:t>Reference Materials (optional)</w:t>
            </w:r>
            <w:r w:rsidR="00387489">
              <w:rPr>
                <w:noProof/>
                <w:webHidden/>
              </w:rPr>
              <w:tab/>
            </w:r>
            <w:r w:rsidR="00387489">
              <w:rPr>
                <w:noProof/>
                <w:webHidden/>
              </w:rPr>
              <w:fldChar w:fldCharType="begin"/>
            </w:r>
            <w:r w:rsidR="00387489">
              <w:rPr>
                <w:noProof/>
                <w:webHidden/>
              </w:rPr>
              <w:instrText xml:space="preserve"> PAGEREF _Toc498440879 \h </w:instrText>
            </w:r>
            <w:r w:rsidR="00387489">
              <w:rPr>
                <w:noProof/>
                <w:webHidden/>
              </w:rPr>
            </w:r>
            <w:r w:rsidR="00387489">
              <w:rPr>
                <w:noProof/>
                <w:webHidden/>
              </w:rPr>
              <w:fldChar w:fldCharType="separate"/>
            </w:r>
            <w:r w:rsidR="00387489">
              <w:rPr>
                <w:noProof/>
                <w:webHidden/>
              </w:rPr>
              <w:t>21</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80" w:history="1">
            <w:r w:rsidR="00387489" w:rsidRPr="00387772">
              <w:rPr>
                <w:rStyle w:val="Hyperlink"/>
                <w:noProof/>
              </w:rPr>
              <w:t>8.1</w:t>
            </w:r>
            <w:r w:rsidR="00387489">
              <w:rPr>
                <w:rFonts w:asciiTheme="minorHAnsi" w:eastAsiaTheme="minorEastAsia" w:hAnsiTheme="minorHAnsi"/>
                <w:noProof/>
                <w:lang w:eastAsia="en-GB"/>
              </w:rPr>
              <w:tab/>
            </w:r>
            <w:r w:rsidR="00387489" w:rsidRPr="00387772">
              <w:rPr>
                <w:rStyle w:val="Hyperlink"/>
                <w:noProof/>
              </w:rPr>
              <w:t>Associated Policies</w:t>
            </w:r>
            <w:r w:rsidR="00387489">
              <w:rPr>
                <w:noProof/>
                <w:webHidden/>
              </w:rPr>
              <w:tab/>
            </w:r>
            <w:r w:rsidR="00387489">
              <w:rPr>
                <w:noProof/>
                <w:webHidden/>
              </w:rPr>
              <w:fldChar w:fldCharType="begin"/>
            </w:r>
            <w:r w:rsidR="00387489">
              <w:rPr>
                <w:noProof/>
                <w:webHidden/>
              </w:rPr>
              <w:instrText xml:space="preserve"> PAGEREF _Toc498440880 \h </w:instrText>
            </w:r>
            <w:r w:rsidR="00387489">
              <w:rPr>
                <w:noProof/>
                <w:webHidden/>
              </w:rPr>
            </w:r>
            <w:r w:rsidR="00387489">
              <w:rPr>
                <w:noProof/>
                <w:webHidden/>
              </w:rPr>
              <w:fldChar w:fldCharType="separate"/>
            </w:r>
            <w:r w:rsidR="00387489">
              <w:rPr>
                <w:noProof/>
                <w:webHidden/>
              </w:rPr>
              <w:t>21</w:t>
            </w:r>
            <w:r w:rsidR="00387489">
              <w:rPr>
                <w:noProof/>
                <w:webHidden/>
              </w:rPr>
              <w:fldChar w:fldCharType="end"/>
            </w:r>
          </w:hyperlink>
        </w:p>
        <w:p w:rsidR="00387489" w:rsidRDefault="006C78EC" w:rsidP="00387489">
          <w:pPr>
            <w:pStyle w:val="TOC2"/>
            <w:rPr>
              <w:rFonts w:asciiTheme="minorHAnsi" w:eastAsiaTheme="minorEastAsia" w:hAnsiTheme="minorHAnsi"/>
              <w:noProof/>
              <w:lang w:eastAsia="en-GB"/>
            </w:rPr>
          </w:pPr>
          <w:hyperlink w:anchor="_Toc498440881" w:history="1">
            <w:r w:rsidR="00387489" w:rsidRPr="00387772">
              <w:rPr>
                <w:rStyle w:val="Hyperlink"/>
                <w:noProof/>
              </w:rPr>
              <w:t>8.2</w:t>
            </w:r>
            <w:r w:rsidR="00387489">
              <w:rPr>
                <w:rFonts w:asciiTheme="minorHAnsi" w:eastAsiaTheme="minorEastAsia" w:hAnsiTheme="minorHAnsi"/>
                <w:noProof/>
                <w:lang w:eastAsia="en-GB"/>
              </w:rPr>
              <w:tab/>
            </w:r>
            <w:r w:rsidR="00387489" w:rsidRPr="00387772">
              <w:rPr>
                <w:rStyle w:val="Hyperlink"/>
                <w:noProof/>
              </w:rPr>
              <w:t>Legislation</w:t>
            </w:r>
            <w:r w:rsidR="00387489">
              <w:rPr>
                <w:noProof/>
                <w:webHidden/>
              </w:rPr>
              <w:tab/>
            </w:r>
            <w:r w:rsidR="00387489">
              <w:rPr>
                <w:noProof/>
                <w:webHidden/>
              </w:rPr>
              <w:fldChar w:fldCharType="begin"/>
            </w:r>
            <w:r w:rsidR="00387489">
              <w:rPr>
                <w:noProof/>
                <w:webHidden/>
              </w:rPr>
              <w:instrText xml:space="preserve"> PAGEREF _Toc498440881 \h </w:instrText>
            </w:r>
            <w:r w:rsidR="00387489">
              <w:rPr>
                <w:noProof/>
                <w:webHidden/>
              </w:rPr>
            </w:r>
            <w:r w:rsidR="00387489">
              <w:rPr>
                <w:noProof/>
                <w:webHidden/>
              </w:rPr>
              <w:fldChar w:fldCharType="separate"/>
            </w:r>
            <w:r w:rsidR="00387489">
              <w:rPr>
                <w:noProof/>
                <w:webHidden/>
              </w:rPr>
              <w:t>21</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82" w:history="1">
            <w:r w:rsidR="00387489" w:rsidRPr="00387772">
              <w:rPr>
                <w:rStyle w:val="Hyperlink"/>
                <w:noProof/>
              </w:rPr>
              <w:t>Appendix 1</w:t>
            </w:r>
            <w:r w:rsidR="00387489">
              <w:rPr>
                <w:noProof/>
                <w:webHidden/>
              </w:rPr>
              <w:tab/>
            </w:r>
            <w:r w:rsidR="00387489">
              <w:rPr>
                <w:noProof/>
                <w:webHidden/>
              </w:rPr>
              <w:fldChar w:fldCharType="begin"/>
            </w:r>
            <w:r w:rsidR="00387489">
              <w:rPr>
                <w:noProof/>
                <w:webHidden/>
              </w:rPr>
              <w:instrText xml:space="preserve"> PAGEREF _Toc498440882 \h </w:instrText>
            </w:r>
            <w:r w:rsidR="00387489">
              <w:rPr>
                <w:noProof/>
                <w:webHidden/>
              </w:rPr>
            </w:r>
            <w:r w:rsidR="00387489">
              <w:rPr>
                <w:noProof/>
                <w:webHidden/>
              </w:rPr>
              <w:fldChar w:fldCharType="separate"/>
            </w:r>
            <w:r w:rsidR="00387489">
              <w:rPr>
                <w:noProof/>
                <w:webHidden/>
              </w:rPr>
              <w:t>22</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83" w:history="1">
            <w:r w:rsidR="00387489" w:rsidRPr="00387772">
              <w:rPr>
                <w:rStyle w:val="Hyperlink"/>
                <w:noProof/>
              </w:rPr>
              <w:t>Appendix 2</w:t>
            </w:r>
            <w:r w:rsidR="00387489">
              <w:rPr>
                <w:noProof/>
                <w:webHidden/>
              </w:rPr>
              <w:tab/>
            </w:r>
            <w:r w:rsidR="00387489">
              <w:rPr>
                <w:noProof/>
                <w:webHidden/>
              </w:rPr>
              <w:fldChar w:fldCharType="begin"/>
            </w:r>
            <w:r w:rsidR="00387489">
              <w:rPr>
                <w:noProof/>
                <w:webHidden/>
              </w:rPr>
              <w:instrText xml:space="preserve"> PAGEREF _Toc498440883 \h </w:instrText>
            </w:r>
            <w:r w:rsidR="00387489">
              <w:rPr>
                <w:noProof/>
                <w:webHidden/>
              </w:rPr>
            </w:r>
            <w:r w:rsidR="00387489">
              <w:rPr>
                <w:noProof/>
                <w:webHidden/>
              </w:rPr>
              <w:fldChar w:fldCharType="separate"/>
            </w:r>
            <w:r w:rsidR="00387489">
              <w:rPr>
                <w:noProof/>
                <w:webHidden/>
              </w:rPr>
              <w:t>28</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84" w:history="1">
            <w:r w:rsidR="00387489" w:rsidRPr="00387772">
              <w:rPr>
                <w:rStyle w:val="Hyperlink"/>
                <w:noProof/>
              </w:rPr>
              <w:t>Appendix 3</w:t>
            </w:r>
            <w:r w:rsidR="00387489">
              <w:rPr>
                <w:noProof/>
                <w:webHidden/>
              </w:rPr>
              <w:tab/>
            </w:r>
            <w:r w:rsidR="00387489">
              <w:rPr>
                <w:noProof/>
                <w:webHidden/>
              </w:rPr>
              <w:fldChar w:fldCharType="begin"/>
            </w:r>
            <w:r w:rsidR="00387489">
              <w:rPr>
                <w:noProof/>
                <w:webHidden/>
              </w:rPr>
              <w:instrText xml:space="preserve"> PAGEREF _Toc498440884 \h </w:instrText>
            </w:r>
            <w:r w:rsidR="00387489">
              <w:rPr>
                <w:noProof/>
                <w:webHidden/>
              </w:rPr>
            </w:r>
            <w:r w:rsidR="00387489">
              <w:rPr>
                <w:noProof/>
                <w:webHidden/>
              </w:rPr>
              <w:fldChar w:fldCharType="separate"/>
            </w:r>
            <w:r w:rsidR="00387489">
              <w:rPr>
                <w:noProof/>
                <w:webHidden/>
              </w:rPr>
              <w:t>30</w:t>
            </w:r>
            <w:r w:rsidR="00387489">
              <w:rPr>
                <w:noProof/>
                <w:webHidden/>
              </w:rPr>
              <w:fldChar w:fldCharType="end"/>
            </w:r>
          </w:hyperlink>
        </w:p>
        <w:p w:rsidR="00387489" w:rsidRDefault="006C78EC">
          <w:pPr>
            <w:pStyle w:val="TOC1"/>
            <w:rPr>
              <w:rFonts w:asciiTheme="minorHAnsi" w:eastAsiaTheme="minorEastAsia" w:hAnsiTheme="minorHAnsi"/>
              <w:noProof/>
              <w:color w:val="auto"/>
              <w:sz w:val="22"/>
              <w:lang w:eastAsia="en-GB"/>
            </w:rPr>
          </w:pPr>
          <w:hyperlink w:anchor="_Toc498440885" w:history="1">
            <w:r w:rsidR="00387489" w:rsidRPr="00387772">
              <w:rPr>
                <w:rStyle w:val="Hyperlink"/>
                <w:noProof/>
              </w:rPr>
              <w:t>Appendix 4</w:t>
            </w:r>
            <w:r w:rsidR="00387489">
              <w:rPr>
                <w:noProof/>
                <w:webHidden/>
              </w:rPr>
              <w:tab/>
            </w:r>
            <w:r w:rsidR="00387489">
              <w:rPr>
                <w:noProof/>
                <w:webHidden/>
              </w:rPr>
              <w:fldChar w:fldCharType="begin"/>
            </w:r>
            <w:r w:rsidR="00387489">
              <w:rPr>
                <w:noProof/>
                <w:webHidden/>
              </w:rPr>
              <w:instrText xml:space="preserve"> PAGEREF _Toc498440885 \h </w:instrText>
            </w:r>
            <w:r w:rsidR="00387489">
              <w:rPr>
                <w:noProof/>
                <w:webHidden/>
              </w:rPr>
            </w:r>
            <w:r w:rsidR="00387489">
              <w:rPr>
                <w:noProof/>
                <w:webHidden/>
              </w:rPr>
              <w:fldChar w:fldCharType="separate"/>
            </w:r>
            <w:r w:rsidR="00387489">
              <w:rPr>
                <w:noProof/>
                <w:webHidden/>
              </w:rPr>
              <w:t>38</w:t>
            </w:r>
            <w:r w:rsidR="00387489">
              <w:rPr>
                <w:noProof/>
                <w:webHidden/>
              </w:rPr>
              <w:fldChar w:fldCharType="end"/>
            </w:r>
          </w:hyperlink>
        </w:p>
        <w:p w:rsidR="00A3566B" w:rsidRDefault="00A3566B">
          <w:r>
            <w:rPr>
              <w:b/>
              <w:bCs/>
              <w:noProof/>
            </w:rPr>
            <w:fldChar w:fldCharType="end"/>
          </w:r>
        </w:p>
      </w:sdtContent>
    </w:sdt>
    <w:p w:rsidR="00BD5BC6" w:rsidRDefault="00BD5BC6">
      <w:pPr>
        <w:sectPr w:rsidR="00BD5BC6" w:rsidSect="0006447B">
          <w:footerReference w:type="default" r:id="rId12"/>
          <w:pgSz w:w="11906" w:h="16838"/>
          <w:pgMar w:top="1103" w:right="1440" w:bottom="851" w:left="1440" w:header="708" w:footer="418" w:gutter="0"/>
          <w:cols w:space="708"/>
          <w:titlePg/>
          <w:docGrid w:linePitch="360"/>
        </w:sectPr>
      </w:pPr>
    </w:p>
    <w:p w:rsidR="00F12032" w:rsidRDefault="00505877" w:rsidP="00387489">
      <w:pPr>
        <w:pStyle w:val="Heading1"/>
        <w:numPr>
          <w:ilvl w:val="0"/>
          <w:numId w:val="1"/>
        </w:numPr>
      </w:pPr>
      <w:bookmarkStart w:id="1" w:name="_Toc498440832"/>
      <w:r>
        <w:lastRenderedPageBreak/>
        <w:t>Introduction</w:t>
      </w:r>
      <w:bookmarkEnd w:id="1"/>
    </w:p>
    <w:p w:rsidR="00505877" w:rsidRPr="00505877" w:rsidRDefault="00505877" w:rsidP="00505877">
      <w:pPr>
        <w:pStyle w:val="Heading2"/>
      </w:pPr>
      <w:bookmarkStart w:id="2" w:name="_Toc498440833"/>
      <w:r>
        <w:t>Purpose</w:t>
      </w:r>
      <w:bookmarkEnd w:id="2"/>
    </w:p>
    <w:p w:rsidR="00505877" w:rsidRPr="00505877" w:rsidRDefault="00505877" w:rsidP="00505877">
      <w:pPr>
        <w:jc w:val="both"/>
      </w:pPr>
      <w:r w:rsidRPr="00505877">
        <w:t>This policy sets out Ceredigion County Council’s standards towards the safe recruitment and retention of people who wish to work with vulnerable groups (children and/or adults). It complements the Safe Recruitment guidance for Schools which sets out the wider pre-employment checks.</w:t>
      </w:r>
    </w:p>
    <w:p w:rsidR="00505877" w:rsidRPr="00505877" w:rsidRDefault="00505877" w:rsidP="00505877">
      <w:pPr>
        <w:jc w:val="both"/>
      </w:pPr>
      <w:r w:rsidRPr="00505877">
        <w:t>The Council ensures that its recruitment is on the basis of an objective and systematic assessment of candidates against related job factors.  Through the use of fair employment practices and the adoption of this policy, the Council is keen to ensure that the information relating to criminal records is dealt with in context and with discretion.</w:t>
      </w:r>
    </w:p>
    <w:p w:rsidR="00505877" w:rsidRDefault="00505877" w:rsidP="00505877">
      <w:pPr>
        <w:jc w:val="both"/>
        <w:rPr>
          <w:bCs/>
        </w:rPr>
      </w:pPr>
      <w:r w:rsidRPr="00505877">
        <w:t>Ceredigion County Council is a registered body for the use of Disclosure and Barring (DBS) certificates and only request checks to be carried out where it is both proportionate and relevant to the position concerned and where it is required by statute.</w:t>
      </w:r>
    </w:p>
    <w:p w:rsidR="00587BD4" w:rsidRPr="00387489" w:rsidRDefault="00505877" w:rsidP="00387489">
      <w:pPr>
        <w:pStyle w:val="Heading2"/>
      </w:pPr>
      <w:bookmarkStart w:id="3" w:name="_Toc498440834"/>
      <w:r w:rsidRPr="00387489">
        <w:t>Scope</w:t>
      </w:r>
      <w:bookmarkEnd w:id="3"/>
    </w:p>
    <w:p w:rsidR="00505877" w:rsidRDefault="00505877" w:rsidP="00505877">
      <w:pPr>
        <w:tabs>
          <w:tab w:val="left" w:pos="540"/>
        </w:tabs>
        <w:jc w:val="both"/>
        <w:rPr>
          <w:rFonts w:cs="Arial"/>
        </w:rPr>
      </w:pPr>
      <w:r>
        <w:rPr>
          <w:rFonts w:cs="Arial"/>
        </w:rPr>
        <w:t xml:space="preserve">This policy applies to all </w:t>
      </w:r>
      <w:r w:rsidRPr="002D1111">
        <w:rPr>
          <w:rFonts w:cs="Arial"/>
        </w:rPr>
        <w:t>Ceredigion County Council</w:t>
      </w:r>
      <w:r>
        <w:rPr>
          <w:rFonts w:cs="Arial"/>
        </w:rPr>
        <w:t xml:space="preserve"> employees appointed under the terms and conditions of their employment.</w:t>
      </w:r>
    </w:p>
    <w:p w:rsidR="00505877" w:rsidRPr="00505877" w:rsidRDefault="00505877" w:rsidP="00505877">
      <w:pPr>
        <w:tabs>
          <w:tab w:val="left" w:pos="540"/>
        </w:tabs>
        <w:ind w:hanging="360"/>
        <w:jc w:val="both"/>
        <w:rPr>
          <w:rFonts w:cs="Arial"/>
        </w:rPr>
      </w:pPr>
      <w:r>
        <w:rPr>
          <w:rFonts w:cs="Arial"/>
        </w:rPr>
        <w:tab/>
        <w:t xml:space="preserve">Additionally, this Policy also applies in other situations where a Disclosure and Barring certificate is required, e.g. volunteers, student placements, agency staff, external contractors, commissioned services, Fostering and Adoption, School Governors and Council </w:t>
      </w:r>
      <w:r w:rsidRPr="00C64DFD">
        <w:rPr>
          <w:rFonts w:cs="Arial"/>
        </w:rPr>
        <w:t>Members</w:t>
      </w:r>
      <w:r>
        <w:rPr>
          <w:rFonts w:cs="Arial"/>
        </w:rPr>
        <w:t>.</w:t>
      </w:r>
    </w:p>
    <w:p w:rsidR="00505877" w:rsidRPr="00C8430D" w:rsidRDefault="00505877" w:rsidP="00505877">
      <w:pPr>
        <w:tabs>
          <w:tab w:val="left" w:pos="540"/>
        </w:tabs>
        <w:jc w:val="both"/>
        <w:rPr>
          <w:rFonts w:cs="Arial"/>
        </w:rPr>
      </w:pPr>
      <w:r w:rsidRPr="00C8430D">
        <w:rPr>
          <w:rFonts w:cs="Arial"/>
        </w:rPr>
        <w:t xml:space="preserve">This Policy will be </w:t>
      </w:r>
      <w:r>
        <w:rPr>
          <w:rFonts w:cs="Arial"/>
        </w:rPr>
        <w:t>recommended for adoption</w:t>
      </w:r>
      <w:r w:rsidRPr="00C8430D">
        <w:rPr>
          <w:rFonts w:cs="Arial"/>
        </w:rPr>
        <w:t xml:space="preserve"> </w:t>
      </w:r>
      <w:r>
        <w:rPr>
          <w:rFonts w:cs="Arial"/>
        </w:rPr>
        <w:t xml:space="preserve">by schools for </w:t>
      </w:r>
      <w:r w:rsidRPr="00C8430D">
        <w:rPr>
          <w:rFonts w:cs="Arial"/>
        </w:rPr>
        <w:t>employees appointed by a School Governing Body in respect of whom the “policy” is determined by the relevant Governing Body.</w:t>
      </w:r>
    </w:p>
    <w:p w:rsidR="00621F68" w:rsidRDefault="00505877" w:rsidP="00505877">
      <w:pPr>
        <w:pStyle w:val="Heading2"/>
        <w:jc w:val="both"/>
      </w:pPr>
      <w:bookmarkStart w:id="4" w:name="_Toc498440835"/>
      <w:r>
        <w:t>Principles</w:t>
      </w:r>
      <w:bookmarkEnd w:id="4"/>
    </w:p>
    <w:p w:rsidR="00505877" w:rsidRDefault="00505877" w:rsidP="00505877">
      <w:pPr>
        <w:spacing w:line="276" w:lineRule="auto"/>
        <w:jc w:val="both"/>
      </w:pPr>
      <w:r>
        <w:t>The Council has a duty to ensure the safety and protection of vulnerable groups (children and/or adults) who receive a service from the Council and within the wider community.</w:t>
      </w:r>
    </w:p>
    <w:p w:rsidR="00505877" w:rsidRDefault="00505877" w:rsidP="00505877">
      <w:pPr>
        <w:spacing w:line="276" w:lineRule="auto"/>
        <w:jc w:val="both"/>
      </w:pPr>
      <w:r>
        <w:t>The Council has a duty to ensure the suitability of everyone it employs in whatever capacity.  A disclosure and barring check is used as part of making a decision about prospective or continued employment.</w:t>
      </w:r>
    </w:p>
    <w:p w:rsidR="00505877" w:rsidRDefault="00505877" w:rsidP="00505877">
      <w:pPr>
        <w:spacing w:line="276" w:lineRule="auto"/>
        <w:jc w:val="both"/>
      </w:pPr>
      <w:r>
        <w:t>This Safe Recruitment Policy governs the recruitment pre-employment checks necessary for the whole workforce.</w:t>
      </w:r>
    </w:p>
    <w:p w:rsidR="00505877" w:rsidRDefault="00505877" w:rsidP="00505877">
      <w:pPr>
        <w:spacing w:line="276" w:lineRule="auto"/>
        <w:jc w:val="both"/>
      </w:pPr>
    </w:p>
    <w:p w:rsidR="00505877" w:rsidRDefault="00505877" w:rsidP="00505877">
      <w:pPr>
        <w:spacing w:line="276" w:lineRule="auto"/>
        <w:jc w:val="both"/>
      </w:pPr>
      <w:r>
        <w:lastRenderedPageBreak/>
        <w:t>All organisations using the Disclosure and Barring Service (DBS) are obliged to comply with the DBS Code of Practice.</w:t>
      </w:r>
    </w:p>
    <w:p w:rsidR="00505877" w:rsidRDefault="00505877" w:rsidP="00505877">
      <w:pPr>
        <w:spacing w:line="276" w:lineRule="auto"/>
        <w:jc w:val="both"/>
      </w:pPr>
      <w:r>
        <w:t>It will be the responsibility of the recruiting/engaging manager to establish the suitability of workers engaged through external contracts, including temporary staffing agencies, and be assured that the appropriate level of  pre-employment checks have been undertaken.</w:t>
      </w:r>
    </w:p>
    <w:p w:rsidR="00505877" w:rsidRDefault="00505877" w:rsidP="00505877">
      <w:pPr>
        <w:spacing w:line="276" w:lineRule="auto"/>
        <w:jc w:val="both"/>
      </w:pPr>
      <w:r>
        <w:t xml:space="preserve">All the relevant pre-employment and safe recruitment checks (as in paragraph 6.0) must be carried out. The relevant guidance for managers/ headteachers / governors set out arrangements for this. Managers must ensure that all checks have been completed and are satisfactory. </w:t>
      </w:r>
    </w:p>
    <w:p w:rsidR="00505877" w:rsidRDefault="00505877" w:rsidP="00505877">
      <w:pPr>
        <w:spacing w:line="276" w:lineRule="auto"/>
        <w:jc w:val="both"/>
      </w:pPr>
      <w:r>
        <w:t>Managers and employees should be aware that even the most careful selection process cannot identify all those who may pose a risk to vulnerable groups (children and/or adults).  Therefore, managers and employees should always be alert to inappropriate behaviour.  The emphasis should be on enabling a culture which allows and provides the people we work with the confidence and mechanisms to raise any concerns they may have.</w:t>
      </w:r>
    </w:p>
    <w:p w:rsidR="00505877" w:rsidRDefault="00505877" w:rsidP="00505877">
      <w:pPr>
        <w:spacing w:line="276" w:lineRule="auto"/>
        <w:jc w:val="both"/>
      </w:pPr>
      <w:r>
        <w:t>A robust approach to pre-employment should be maintained at all times.   The DBS will not disclose all risks whereas thorough checks on employment history, gaps in employment, references and asking appropriate questions at interview will provide this.</w:t>
      </w:r>
    </w:p>
    <w:p w:rsidR="0006447B" w:rsidRDefault="00505877" w:rsidP="00505877">
      <w:pPr>
        <w:spacing w:line="276" w:lineRule="auto"/>
        <w:jc w:val="both"/>
      </w:pPr>
      <w:r>
        <w:t xml:space="preserve"> The Head of Human Resources will have the authority to review the policy and procedure and to make any amendment/s necessary to reflect any changing legal requirements or make minor alterations.</w:t>
      </w:r>
    </w:p>
    <w:p w:rsidR="001C094C" w:rsidRDefault="001C094C" w:rsidP="00387489">
      <w:pPr>
        <w:pStyle w:val="Heading1"/>
        <w:numPr>
          <w:ilvl w:val="0"/>
          <w:numId w:val="1"/>
        </w:numPr>
      </w:pPr>
      <w:bookmarkStart w:id="5" w:name="_Toc498440836"/>
      <w:r>
        <w:lastRenderedPageBreak/>
        <w:t>Equalities</w:t>
      </w:r>
      <w:bookmarkEnd w:id="5"/>
    </w:p>
    <w:p w:rsidR="00505877" w:rsidRPr="003B588D" w:rsidRDefault="00505877" w:rsidP="00505877">
      <w:pPr>
        <w:jc w:val="both"/>
      </w:pPr>
      <w:r w:rsidRPr="003B588D">
        <w:t>It is unlawful for t</w:t>
      </w:r>
      <w:r>
        <w:t>he C</w:t>
      </w:r>
      <w:r w:rsidRPr="003B588D">
        <w:t xml:space="preserve">ouncil to discriminate against employees because of any of the protected characteristics as follows: Age, Disability, Gender </w:t>
      </w:r>
      <w:r>
        <w:t>R</w:t>
      </w:r>
      <w:r w:rsidRPr="003B588D">
        <w:t xml:space="preserve">eassignment, Marriage and </w:t>
      </w:r>
      <w:r>
        <w:t>C</w:t>
      </w:r>
      <w:r w:rsidRPr="003B588D">
        <w:t xml:space="preserve">ivil </w:t>
      </w:r>
      <w:r>
        <w:t>P</w:t>
      </w:r>
      <w:r w:rsidRPr="003B588D">
        <w:t xml:space="preserve">artnership, Pregnancy and Maternity, Race, Religion or </w:t>
      </w:r>
      <w:r>
        <w:t>B</w:t>
      </w:r>
      <w:r w:rsidRPr="003B588D">
        <w:t xml:space="preserve">elief, Sex (gender), Sexual </w:t>
      </w:r>
      <w:r>
        <w:t>O</w:t>
      </w:r>
      <w:r w:rsidRPr="003B588D">
        <w:t xml:space="preserve">rientation. </w:t>
      </w:r>
    </w:p>
    <w:p w:rsidR="00505877" w:rsidRPr="00793EC2" w:rsidRDefault="00505877" w:rsidP="00505877">
      <w:pPr>
        <w:jc w:val="both"/>
        <w:rPr>
          <w:color w:val="0000FF"/>
        </w:rPr>
      </w:pPr>
      <w:r w:rsidRPr="003B588D">
        <w:t xml:space="preserve">All workers (irrespective of their employment status) are protected by law against discrimination in the course of their employment with the Council. It is unlawful for </w:t>
      </w:r>
      <w:r>
        <w:t>m</w:t>
      </w:r>
      <w:r w:rsidRPr="003B588D">
        <w:t>anagers to discriminate against an individual on the grounds that he or she is “associated with” someone with a particular protected characteristic.  The Council will not victimise an employee because he or she has raised a genuine complaint of discrimination, or assisted another employee with a complaint. Please refer to the</w:t>
      </w:r>
      <w:r>
        <w:t xml:space="preserve"> Whistleblowing Policy </w:t>
      </w:r>
      <w:r w:rsidRPr="003B588D">
        <w:t>and</w:t>
      </w:r>
      <w:r>
        <w:t xml:space="preserve"> Grievance Policy and Procedure</w:t>
      </w:r>
      <w:r w:rsidRPr="00793EC2">
        <w:rPr>
          <w:color w:val="0000FF"/>
        </w:rPr>
        <w:t>.</w:t>
      </w:r>
    </w:p>
    <w:p w:rsidR="00505877" w:rsidRPr="003B588D" w:rsidRDefault="00505877" w:rsidP="00505877">
      <w:pPr>
        <w:jc w:val="both"/>
      </w:pPr>
      <w:r w:rsidRPr="003B588D">
        <w:t xml:space="preserve">Employees are protected against all forms of discrimination in every aspect of their employment.  This will include the terms and conditions of their contract, including information that is contained </w:t>
      </w:r>
      <w:r>
        <w:t>within</w:t>
      </w:r>
      <w:r w:rsidRPr="003B588D">
        <w:t xml:space="preserve"> the </w:t>
      </w:r>
      <w:r>
        <w:t>Employee Handbook on Ceri Net a</w:t>
      </w:r>
      <w:r w:rsidRPr="003B588D">
        <w:t xml:space="preserve">nd HR Policies. </w:t>
      </w:r>
    </w:p>
    <w:p w:rsidR="00505877" w:rsidRPr="003B588D" w:rsidRDefault="00505877" w:rsidP="00505877">
      <w:pPr>
        <w:jc w:val="both"/>
      </w:pPr>
      <w:r w:rsidRPr="003B588D">
        <w:t>This Policy and th</w:t>
      </w:r>
      <w:r>
        <w:t>e supporting guidance exists</w:t>
      </w:r>
      <w:r w:rsidRPr="003B588D">
        <w:t xml:space="preserve"> to ensure that ex-offenders, whether paid employees or volunteers, are treated fairly and responsibly, based on a full assessment of the risks involved.</w:t>
      </w:r>
    </w:p>
    <w:p w:rsidR="0006447B" w:rsidRDefault="00505877" w:rsidP="00505877">
      <w:pPr>
        <w:jc w:val="both"/>
      </w:pPr>
      <w:r w:rsidRPr="003B588D">
        <w:t xml:space="preserve">In making </w:t>
      </w:r>
      <w:r>
        <w:t xml:space="preserve">safe </w:t>
      </w:r>
      <w:r w:rsidRPr="003B588D">
        <w:t>employment decisions,</w:t>
      </w:r>
      <w:r>
        <w:t xml:space="preserve"> managers</w:t>
      </w:r>
      <w:r w:rsidRPr="003B588D">
        <w:t xml:space="preserve"> should make objective assessments, adopt an open mind and focus on me</w:t>
      </w:r>
      <w:r>
        <w:t xml:space="preserve">rit and ability to do the job. When information is received on a DBS certificate consideration </w:t>
      </w:r>
      <w:r w:rsidRPr="003B588D">
        <w:t xml:space="preserve">should be given </w:t>
      </w:r>
      <w:r w:rsidRPr="00C40F54">
        <w:t>to the relevance</w:t>
      </w:r>
      <w:r>
        <w:t xml:space="preserve"> of the age of convictions or cautions and </w:t>
      </w:r>
      <w:r w:rsidRPr="003B588D">
        <w:t xml:space="preserve">the circumstances, </w:t>
      </w:r>
      <w:r>
        <w:t xml:space="preserve">dates, </w:t>
      </w:r>
      <w:r w:rsidRPr="003B588D">
        <w:t>the nature and relevance of the offence</w:t>
      </w:r>
      <w:r>
        <w:t xml:space="preserve">, the </w:t>
      </w:r>
      <w:r w:rsidRPr="003B588D">
        <w:t>frequency</w:t>
      </w:r>
      <w:r>
        <w:t xml:space="preserve">/patterns and </w:t>
      </w:r>
      <w:r w:rsidRPr="003B588D">
        <w:t xml:space="preserve">the potential risks involved in </w:t>
      </w:r>
      <w:r w:rsidRPr="001048B6">
        <w:t>employing the individual</w:t>
      </w:r>
      <w:r w:rsidRPr="003B588D">
        <w:t xml:space="preserve"> and</w:t>
      </w:r>
      <w:r>
        <w:t>,</w:t>
      </w:r>
      <w:r w:rsidRPr="003B588D">
        <w:t xml:space="preserve"> </w:t>
      </w:r>
      <w:r>
        <w:t>whether</w:t>
      </w:r>
      <w:r w:rsidRPr="003B588D">
        <w:t xml:space="preserve"> these could be sensibly and effectively managed.</w:t>
      </w:r>
      <w:r>
        <w:t xml:space="preserve">  Any decisions should be proportionate and relevant to more serious convictions/caution and whether spent or unspent when working with vulnerable groups children and/or adults. Appendix 2 ‘Review of Adverse Disclosure’ should be completed by the line manager/headteacher to record the decision making process.</w:t>
      </w:r>
    </w:p>
    <w:p w:rsidR="00505877" w:rsidRPr="00387489" w:rsidRDefault="00387489" w:rsidP="00387489">
      <w:pPr>
        <w:pStyle w:val="Heading1"/>
        <w:numPr>
          <w:ilvl w:val="0"/>
          <w:numId w:val="15"/>
        </w:numPr>
      </w:pPr>
      <w:r w:rsidRPr="00387489">
        <w:lastRenderedPageBreak/>
        <w:t xml:space="preserve">  </w:t>
      </w:r>
      <w:bookmarkStart w:id="6" w:name="_Toc498440837"/>
      <w:r w:rsidR="00505877" w:rsidRPr="00387489">
        <w:t>Minimum Standards/Policy Requirements</w:t>
      </w:r>
      <w:bookmarkEnd w:id="6"/>
    </w:p>
    <w:p w:rsidR="00505877" w:rsidRPr="00F40809" w:rsidRDefault="00505877" w:rsidP="00505877">
      <w:pPr>
        <w:pStyle w:val="Heading2"/>
      </w:pPr>
      <w:bookmarkStart w:id="7" w:name="_Toc498440838"/>
      <w:r w:rsidRPr="00F40809">
        <w:rPr>
          <w:lang w:val="en"/>
        </w:rPr>
        <w:t xml:space="preserve">Minimum age for </w:t>
      </w:r>
      <w:r>
        <w:rPr>
          <w:lang w:val="en"/>
        </w:rPr>
        <w:t>DBS</w:t>
      </w:r>
      <w:r w:rsidRPr="00F40809">
        <w:rPr>
          <w:lang w:val="en"/>
        </w:rPr>
        <w:t xml:space="preserve"> checks</w:t>
      </w:r>
      <w:bookmarkEnd w:id="7"/>
    </w:p>
    <w:p w:rsidR="00505877" w:rsidRDefault="00505877" w:rsidP="00505877">
      <w:pPr>
        <w:autoSpaceDE w:val="0"/>
        <w:autoSpaceDN w:val="0"/>
        <w:adjustRightInd w:val="0"/>
        <w:spacing w:before="100" w:beforeAutospacing="1" w:after="100" w:afterAutospacing="1"/>
        <w:rPr>
          <w:rFonts w:cs="Arial"/>
          <w:color w:val="000000"/>
        </w:rPr>
      </w:pPr>
      <w:r>
        <w:rPr>
          <w:rFonts w:cs="Arial"/>
          <w:color w:val="000000"/>
          <w:sz w:val="23"/>
          <w:szCs w:val="23"/>
        </w:rPr>
        <w:t xml:space="preserve"> </w:t>
      </w:r>
      <w:r w:rsidRPr="00F40809">
        <w:rPr>
          <w:rFonts w:cs="Arial"/>
          <w:color w:val="000000"/>
        </w:rPr>
        <w:t>The minimum age</w:t>
      </w:r>
      <w:r>
        <w:rPr>
          <w:rFonts w:cs="Arial"/>
          <w:color w:val="000000"/>
        </w:rPr>
        <w:t xml:space="preserve"> for undertaking a DBS check is 16 years.</w:t>
      </w:r>
    </w:p>
    <w:p w:rsidR="00505877" w:rsidRDefault="00505877" w:rsidP="00505877">
      <w:pPr>
        <w:pStyle w:val="Heading2"/>
      </w:pPr>
      <w:bookmarkStart w:id="8" w:name="_Toc498440839"/>
      <w:r>
        <w:t>Responsibilities</w:t>
      </w:r>
      <w:r w:rsidR="00F34A22">
        <w:t xml:space="preserve"> </w:t>
      </w:r>
      <w:r>
        <w:t>as DBS registered Body and Managers</w:t>
      </w:r>
      <w:bookmarkEnd w:id="8"/>
    </w:p>
    <w:p w:rsidR="00505877" w:rsidRPr="00387489" w:rsidRDefault="00505877" w:rsidP="00387489">
      <w:pPr>
        <w:pStyle w:val="Heading3"/>
      </w:pPr>
      <w:bookmarkStart w:id="9" w:name="_Toc498440840"/>
      <w:r w:rsidRPr="00387489">
        <w:t>Lead Counter Signatory is responsible for:</w:t>
      </w:r>
      <w:bookmarkEnd w:id="9"/>
    </w:p>
    <w:p w:rsidR="00505877" w:rsidRDefault="00505877" w:rsidP="00387489">
      <w:pPr>
        <w:numPr>
          <w:ilvl w:val="0"/>
          <w:numId w:val="4"/>
        </w:numPr>
        <w:spacing w:after="0" w:line="240" w:lineRule="auto"/>
        <w:jc w:val="both"/>
        <w:rPr>
          <w:rFonts w:cs="Arial"/>
        </w:rPr>
      </w:pPr>
      <w:r>
        <w:rPr>
          <w:rFonts w:cs="Arial"/>
        </w:rPr>
        <w:t>Acting for the principal point of contact for the DBS</w:t>
      </w:r>
    </w:p>
    <w:p w:rsidR="00505877" w:rsidRDefault="00505877" w:rsidP="00387489">
      <w:pPr>
        <w:numPr>
          <w:ilvl w:val="0"/>
          <w:numId w:val="4"/>
        </w:numPr>
        <w:spacing w:after="0" w:line="240" w:lineRule="auto"/>
        <w:jc w:val="both"/>
        <w:rPr>
          <w:rFonts w:cs="Arial"/>
        </w:rPr>
      </w:pPr>
      <w:r>
        <w:rPr>
          <w:rFonts w:cs="Arial"/>
        </w:rPr>
        <w:t>Ensuring that the Council’s practices and counter signatories comply with the requirements and guidance in line with the DBS Code of Practice</w:t>
      </w:r>
    </w:p>
    <w:p w:rsidR="00505877" w:rsidRPr="00DD312D" w:rsidRDefault="00505877" w:rsidP="00387489">
      <w:pPr>
        <w:pStyle w:val="Heading3"/>
      </w:pPr>
      <w:bookmarkStart w:id="10" w:name="_Toc498440841"/>
      <w:r w:rsidRPr="00DD312D">
        <w:t>Counter Signatory is responsible for</w:t>
      </w:r>
      <w:r>
        <w:t>:</w:t>
      </w:r>
      <w:bookmarkEnd w:id="10"/>
    </w:p>
    <w:p w:rsidR="00505877" w:rsidRPr="00DD312D" w:rsidRDefault="00505877" w:rsidP="00387489">
      <w:pPr>
        <w:numPr>
          <w:ilvl w:val="0"/>
          <w:numId w:val="5"/>
        </w:numPr>
        <w:tabs>
          <w:tab w:val="clear" w:pos="360"/>
          <w:tab w:val="num" w:pos="1080"/>
        </w:tabs>
        <w:spacing w:after="0" w:line="240" w:lineRule="auto"/>
        <w:ind w:left="1080"/>
        <w:jc w:val="both"/>
        <w:rPr>
          <w:rFonts w:cs="Arial"/>
        </w:rPr>
      </w:pPr>
      <w:r w:rsidRPr="00DD312D">
        <w:rPr>
          <w:rFonts w:cs="Arial"/>
        </w:rPr>
        <w:t>Ensuring that the correct level of disclosure is requested.</w:t>
      </w:r>
    </w:p>
    <w:p w:rsidR="00505877" w:rsidRPr="00DD312D" w:rsidRDefault="00505877" w:rsidP="00387489">
      <w:pPr>
        <w:numPr>
          <w:ilvl w:val="0"/>
          <w:numId w:val="5"/>
        </w:numPr>
        <w:spacing w:after="0" w:line="240" w:lineRule="auto"/>
        <w:ind w:left="1080"/>
        <w:jc w:val="both"/>
        <w:rPr>
          <w:rFonts w:cs="Arial"/>
        </w:rPr>
      </w:pPr>
      <w:r w:rsidRPr="00DD312D">
        <w:rPr>
          <w:rFonts w:cs="Arial"/>
        </w:rPr>
        <w:t>Counter signing disclosure forms</w:t>
      </w:r>
    </w:p>
    <w:p w:rsidR="00505877" w:rsidRPr="00DD312D" w:rsidRDefault="00505877" w:rsidP="00387489">
      <w:pPr>
        <w:numPr>
          <w:ilvl w:val="0"/>
          <w:numId w:val="5"/>
        </w:numPr>
        <w:spacing w:after="0" w:line="240" w:lineRule="auto"/>
        <w:ind w:left="1080"/>
        <w:jc w:val="both"/>
        <w:rPr>
          <w:rFonts w:cs="Arial"/>
        </w:rPr>
      </w:pPr>
      <w:r w:rsidRPr="00DD312D">
        <w:rPr>
          <w:rFonts w:cs="Arial"/>
        </w:rPr>
        <w:t>Controlling the use, access and security of disclosure certificates</w:t>
      </w:r>
    </w:p>
    <w:p w:rsidR="00505877" w:rsidRPr="00DD312D" w:rsidRDefault="00505877" w:rsidP="00387489">
      <w:pPr>
        <w:numPr>
          <w:ilvl w:val="0"/>
          <w:numId w:val="5"/>
        </w:numPr>
        <w:spacing w:after="0" w:line="240" w:lineRule="auto"/>
        <w:ind w:left="1080"/>
        <w:jc w:val="both"/>
        <w:rPr>
          <w:rFonts w:cs="Arial"/>
        </w:rPr>
      </w:pPr>
      <w:r w:rsidRPr="00DD312D">
        <w:rPr>
          <w:rFonts w:cs="Arial"/>
        </w:rPr>
        <w:t>Satisfying themselves of the identity of the person applying for a disclosure</w:t>
      </w:r>
    </w:p>
    <w:p w:rsidR="00505877" w:rsidRPr="00DD312D" w:rsidRDefault="00505877" w:rsidP="00387489">
      <w:pPr>
        <w:numPr>
          <w:ilvl w:val="0"/>
          <w:numId w:val="5"/>
        </w:numPr>
        <w:spacing w:after="0" w:line="240" w:lineRule="auto"/>
        <w:ind w:left="1080"/>
        <w:jc w:val="both"/>
        <w:rPr>
          <w:rFonts w:cs="Arial"/>
        </w:rPr>
      </w:pPr>
      <w:r w:rsidRPr="00DD312D">
        <w:rPr>
          <w:rFonts w:cs="Arial"/>
        </w:rPr>
        <w:t>Satisfying themselves that the evidence presented is genuine and in line with DBS requirements</w:t>
      </w:r>
    </w:p>
    <w:p w:rsidR="00F34A22" w:rsidRPr="00F34A22" w:rsidRDefault="00505877" w:rsidP="00387489">
      <w:pPr>
        <w:numPr>
          <w:ilvl w:val="0"/>
          <w:numId w:val="5"/>
        </w:numPr>
        <w:spacing w:after="0" w:line="240" w:lineRule="auto"/>
        <w:ind w:left="1080"/>
        <w:jc w:val="both"/>
        <w:rPr>
          <w:rFonts w:cs="Arial"/>
        </w:rPr>
      </w:pPr>
      <w:r w:rsidRPr="00DD312D">
        <w:rPr>
          <w:rFonts w:cs="Arial"/>
        </w:rPr>
        <w:t>The mandatory fields on the application form are completed to the satisfaction of the DBS and that data supplied is accurate.</w:t>
      </w:r>
    </w:p>
    <w:p w:rsidR="00505877" w:rsidRDefault="00505877" w:rsidP="00387489">
      <w:pPr>
        <w:pStyle w:val="Heading3"/>
      </w:pPr>
      <w:bookmarkStart w:id="11" w:name="_Toc498440842"/>
      <w:r>
        <w:t xml:space="preserve">Heads of Service, Headteachers and </w:t>
      </w:r>
      <w:r w:rsidRPr="002B0384">
        <w:t>Man</w:t>
      </w:r>
      <w:r>
        <w:t>a</w:t>
      </w:r>
      <w:r w:rsidRPr="002B0384">
        <w:t>gers are responsible for</w:t>
      </w:r>
      <w:r>
        <w:t>:</w:t>
      </w:r>
      <w:bookmarkEnd w:id="11"/>
    </w:p>
    <w:p w:rsidR="00505877" w:rsidRPr="00793FCC" w:rsidRDefault="00505877" w:rsidP="00387489">
      <w:pPr>
        <w:numPr>
          <w:ilvl w:val="0"/>
          <w:numId w:val="7"/>
        </w:numPr>
        <w:tabs>
          <w:tab w:val="clear" w:pos="1440"/>
          <w:tab w:val="num" w:pos="1080"/>
        </w:tabs>
        <w:spacing w:after="0" w:line="240" w:lineRule="auto"/>
        <w:ind w:left="1080" w:hanging="360"/>
        <w:jc w:val="both"/>
        <w:rPr>
          <w:rFonts w:cs="Arial"/>
        </w:rPr>
      </w:pPr>
      <w:r w:rsidRPr="00793FCC">
        <w:rPr>
          <w:rFonts w:cs="Arial"/>
        </w:rPr>
        <w:t xml:space="preserve">Ensuring </w:t>
      </w:r>
      <w:r>
        <w:rPr>
          <w:rFonts w:cs="Arial"/>
        </w:rPr>
        <w:t xml:space="preserve">that </w:t>
      </w:r>
      <w:r w:rsidRPr="00793FCC">
        <w:rPr>
          <w:rFonts w:cs="Arial"/>
        </w:rPr>
        <w:t>all individuals do not commence in</w:t>
      </w:r>
      <w:r>
        <w:rPr>
          <w:rFonts w:cs="Arial"/>
        </w:rPr>
        <w:t xml:space="preserve"> a</w:t>
      </w:r>
      <w:r w:rsidRPr="00793FCC">
        <w:rPr>
          <w:rFonts w:cs="Arial"/>
        </w:rPr>
        <w:t xml:space="preserve"> post</w:t>
      </w:r>
      <w:r>
        <w:rPr>
          <w:rFonts w:cs="Arial"/>
        </w:rPr>
        <w:t xml:space="preserve"> or are engaged in another capacity e.g. volunteer,</w:t>
      </w:r>
      <w:r w:rsidRPr="00793FCC">
        <w:rPr>
          <w:rFonts w:cs="Arial"/>
        </w:rPr>
        <w:t xml:space="preserve"> until</w:t>
      </w:r>
      <w:r>
        <w:rPr>
          <w:rFonts w:cs="Arial"/>
        </w:rPr>
        <w:t xml:space="preserve"> they are in receipt of</w:t>
      </w:r>
      <w:r w:rsidRPr="00793FCC">
        <w:rPr>
          <w:rFonts w:cs="Arial"/>
        </w:rPr>
        <w:t xml:space="preserve"> all relevant checks</w:t>
      </w:r>
      <w:r>
        <w:rPr>
          <w:rFonts w:cs="Arial"/>
        </w:rPr>
        <w:t xml:space="preserve"> and these are satisfactory    </w:t>
      </w:r>
    </w:p>
    <w:p w:rsidR="00505877" w:rsidRPr="00793FCC" w:rsidRDefault="00505877" w:rsidP="00387489">
      <w:pPr>
        <w:numPr>
          <w:ilvl w:val="0"/>
          <w:numId w:val="7"/>
        </w:numPr>
        <w:tabs>
          <w:tab w:val="clear" w:pos="1440"/>
          <w:tab w:val="num" w:pos="1080"/>
        </w:tabs>
        <w:spacing w:after="0" w:line="240" w:lineRule="auto"/>
        <w:ind w:left="1080" w:hanging="360"/>
        <w:jc w:val="both"/>
        <w:rPr>
          <w:rFonts w:cs="Arial"/>
        </w:rPr>
      </w:pPr>
      <w:r w:rsidRPr="00793FCC">
        <w:rPr>
          <w:rFonts w:cs="Arial"/>
        </w:rPr>
        <w:t>Ensuring</w:t>
      </w:r>
      <w:r>
        <w:rPr>
          <w:rFonts w:cs="Arial"/>
        </w:rPr>
        <w:t xml:space="preserve"> that in their team or school,</w:t>
      </w:r>
      <w:r w:rsidRPr="00793FCC">
        <w:rPr>
          <w:rFonts w:cs="Arial"/>
        </w:rPr>
        <w:t xml:space="preserve"> DBS </w:t>
      </w:r>
      <w:r>
        <w:rPr>
          <w:rFonts w:cs="Arial"/>
        </w:rPr>
        <w:t xml:space="preserve">checks </w:t>
      </w:r>
      <w:r w:rsidRPr="00793FCC">
        <w:rPr>
          <w:rFonts w:cs="Arial"/>
        </w:rPr>
        <w:t xml:space="preserve">are </w:t>
      </w:r>
      <w:r>
        <w:rPr>
          <w:rFonts w:cs="Arial"/>
        </w:rPr>
        <w:t>undertaken</w:t>
      </w:r>
      <w:r w:rsidR="00F34A22">
        <w:rPr>
          <w:rFonts w:cs="Arial"/>
        </w:rPr>
        <w:t xml:space="preserve"> </w:t>
      </w:r>
      <w:r w:rsidRPr="00793FCC">
        <w:rPr>
          <w:rFonts w:cs="Arial"/>
        </w:rPr>
        <w:t xml:space="preserve">in accordance with </w:t>
      </w:r>
      <w:r>
        <w:rPr>
          <w:rFonts w:cs="Arial"/>
        </w:rPr>
        <w:t>statutory requirements and</w:t>
      </w:r>
      <w:r w:rsidRPr="00793FCC">
        <w:rPr>
          <w:rFonts w:cs="Arial"/>
        </w:rPr>
        <w:t xml:space="preserve"> Council Policy</w:t>
      </w:r>
    </w:p>
    <w:p w:rsidR="00505877" w:rsidRDefault="00505877" w:rsidP="00387489">
      <w:pPr>
        <w:pStyle w:val="Heading3"/>
      </w:pPr>
      <w:bookmarkStart w:id="12" w:name="_Toc498440843"/>
      <w:r w:rsidRPr="00937F36">
        <w:t>Disclosure applicants are responsible for</w:t>
      </w:r>
      <w:r>
        <w:t>:</w:t>
      </w:r>
      <w:bookmarkEnd w:id="12"/>
    </w:p>
    <w:p w:rsidR="00505877" w:rsidRDefault="00505877" w:rsidP="00387489">
      <w:pPr>
        <w:numPr>
          <w:ilvl w:val="0"/>
          <w:numId w:val="6"/>
        </w:numPr>
        <w:spacing w:after="0" w:line="240" w:lineRule="auto"/>
        <w:jc w:val="both"/>
        <w:rPr>
          <w:rFonts w:cs="Arial"/>
        </w:rPr>
      </w:pPr>
      <w:r>
        <w:rPr>
          <w:rFonts w:cs="Arial"/>
        </w:rPr>
        <w:t>Providing the necessary evidence for identity checks in a timely manner and in person</w:t>
      </w:r>
    </w:p>
    <w:p w:rsidR="00505877" w:rsidRDefault="00505877" w:rsidP="00387489">
      <w:pPr>
        <w:numPr>
          <w:ilvl w:val="0"/>
          <w:numId w:val="6"/>
        </w:numPr>
        <w:spacing w:after="0" w:line="240" w:lineRule="auto"/>
        <w:jc w:val="both"/>
        <w:rPr>
          <w:rFonts w:cs="Arial"/>
        </w:rPr>
      </w:pPr>
      <w:r>
        <w:rPr>
          <w:rFonts w:cs="Arial"/>
        </w:rPr>
        <w:t>Disclosing all of the necessary information to enable a DBS certificate application to be made in a timely manner</w:t>
      </w:r>
    </w:p>
    <w:p w:rsidR="00505877" w:rsidRDefault="00505877" w:rsidP="00387489">
      <w:pPr>
        <w:numPr>
          <w:ilvl w:val="0"/>
          <w:numId w:val="6"/>
        </w:numPr>
        <w:spacing w:after="0" w:line="240" w:lineRule="auto"/>
        <w:jc w:val="both"/>
        <w:rPr>
          <w:rFonts w:cs="Arial"/>
        </w:rPr>
      </w:pPr>
      <w:r>
        <w:rPr>
          <w:rFonts w:cs="Arial"/>
        </w:rPr>
        <w:t>Disclosing all information that could be relevant to the DBS throughout the duration of their employment/work/services for the Council</w:t>
      </w:r>
    </w:p>
    <w:p w:rsidR="00505877" w:rsidRPr="00793FCC" w:rsidRDefault="00505877" w:rsidP="00387489">
      <w:pPr>
        <w:numPr>
          <w:ilvl w:val="0"/>
          <w:numId w:val="6"/>
        </w:numPr>
        <w:spacing w:after="0" w:line="240" w:lineRule="auto"/>
        <w:jc w:val="both"/>
        <w:rPr>
          <w:rFonts w:cs="Arial"/>
          <w:b/>
        </w:rPr>
      </w:pPr>
      <w:r>
        <w:rPr>
          <w:rFonts w:cs="Arial"/>
        </w:rPr>
        <w:t xml:space="preserve">Informing the manager and Human Resources Service of any cautions, convictions, arrests and allegations of criminal behaviour that occur during their employment and </w:t>
      </w:r>
      <w:r w:rsidRPr="00793FCC">
        <w:rPr>
          <w:rFonts w:cs="Arial"/>
        </w:rPr>
        <w:t xml:space="preserve">since </w:t>
      </w:r>
      <w:r>
        <w:rPr>
          <w:rFonts w:cs="Arial"/>
        </w:rPr>
        <w:t xml:space="preserve">their last </w:t>
      </w:r>
      <w:r w:rsidRPr="00793FCC">
        <w:rPr>
          <w:rFonts w:cs="Arial"/>
        </w:rPr>
        <w:t xml:space="preserve">DBS </w:t>
      </w:r>
      <w:r>
        <w:rPr>
          <w:rFonts w:cs="Arial"/>
        </w:rPr>
        <w:t>certificate</w:t>
      </w:r>
      <w:r w:rsidRPr="00793FCC">
        <w:rPr>
          <w:rFonts w:cs="Arial"/>
        </w:rPr>
        <w:t>.</w:t>
      </w:r>
    </w:p>
    <w:p w:rsidR="00505877" w:rsidRPr="00BD36B1" w:rsidRDefault="00505877" w:rsidP="00387489">
      <w:pPr>
        <w:numPr>
          <w:ilvl w:val="0"/>
          <w:numId w:val="6"/>
        </w:numPr>
        <w:spacing w:after="0" w:line="240" w:lineRule="auto"/>
        <w:jc w:val="both"/>
      </w:pPr>
      <w:r w:rsidRPr="00BD36B1">
        <w:t>Completing a DBS application on request if there is a concern, conviction, arrest, allegation, complaint or information regarding a conviction provided by the employee or other agency/person.</w:t>
      </w:r>
    </w:p>
    <w:p w:rsidR="00505877" w:rsidRPr="00793FCC" w:rsidRDefault="00505877" w:rsidP="00387489">
      <w:pPr>
        <w:numPr>
          <w:ilvl w:val="0"/>
          <w:numId w:val="6"/>
        </w:numPr>
        <w:spacing w:after="0" w:line="240" w:lineRule="auto"/>
        <w:jc w:val="both"/>
        <w:rPr>
          <w:rFonts w:cs="Arial"/>
          <w:b/>
        </w:rPr>
      </w:pPr>
      <w:r w:rsidRPr="00793FCC">
        <w:rPr>
          <w:rFonts w:cs="Arial"/>
        </w:rPr>
        <w:t>Providing a copy of their DBS Certificate to the Council on request</w:t>
      </w:r>
    </w:p>
    <w:p w:rsidR="00505877" w:rsidRPr="00705206" w:rsidRDefault="00505877" w:rsidP="00387489">
      <w:pPr>
        <w:numPr>
          <w:ilvl w:val="0"/>
          <w:numId w:val="6"/>
        </w:numPr>
        <w:spacing w:after="0" w:line="240" w:lineRule="auto"/>
        <w:jc w:val="both"/>
        <w:rPr>
          <w:rFonts w:cs="Arial"/>
          <w:b/>
          <w:color w:val="FF0000"/>
        </w:rPr>
      </w:pPr>
      <w:r w:rsidRPr="00793FCC">
        <w:rPr>
          <w:rFonts w:cs="Arial"/>
        </w:rPr>
        <w:t>Providing their consent to enable the Council to undertake checks using the DBS update service</w:t>
      </w:r>
      <w:r>
        <w:rPr>
          <w:rFonts w:cs="Arial"/>
        </w:rPr>
        <w:t>. A copy will be retained on file where necessary and in cases where registration with statutory bodies is required permission at any time to check status will be required.</w:t>
      </w:r>
      <w:r w:rsidRPr="00705206">
        <w:rPr>
          <w:rFonts w:cs="Arial"/>
          <w:color w:val="FF0000"/>
        </w:rPr>
        <w:t xml:space="preserve"> </w:t>
      </w:r>
    </w:p>
    <w:p w:rsidR="00505877" w:rsidRPr="00872046" w:rsidRDefault="00505877" w:rsidP="00387489">
      <w:pPr>
        <w:numPr>
          <w:ilvl w:val="0"/>
          <w:numId w:val="6"/>
        </w:numPr>
        <w:spacing w:after="0" w:line="240" w:lineRule="auto"/>
        <w:jc w:val="both"/>
        <w:rPr>
          <w:rFonts w:cs="Arial"/>
          <w:b/>
        </w:rPr>
      </w:pPr>
      <w:r w:rsidRPr="00872046">
        <w:rPr>
          <w:rFonts w:cs="Arial"/>
        </w:rPr>
        <w:lastRenderedPageBreak/>
        <w:t xml:space="preserve">Providing evidence of DBS to the </w:t>
      </w:r>
      <w:r>
        <w:rPr>
          <w:rFonts w:cs="Arial"/>
        </w:rPr>
        <w:t>headt</w:t>
      </w:r>
      <w:r w:rsidRPr="00872046">
        <w:rPr>
          <w:rFonts w:cs="Arial"/>
        </w:rPr>
        <w:t xml:space="preserve">eacher </w:t>
      </w:r>
      <w:r>
        <w:rPr>
          <w:rFonts w:cs="Arial"/>
        </w:rPr>
        <w:t xml:space="preserve">on request </w:t>
      </w:r>
      <w:r w:rsidRPr="00872046">
        <w:rPr>
          <w:rFonts w:cs="Arial"/>
        </w:rPr>
        <w:t>if</w:t>
      </w:r>
      <w:r>
        <w:rPr>
          <w:rFonts w:cs="Arial"/>
        </w:rPr>
        <w:t xml:space="preserve"> engaged, employed or working </w:t>
      </w:r>
      <w:r w:rsidRPr="00872046">
        <w:rPr>
          <w:rFonts w:cs="Arial"/>
        </w:rPr>
        <w:t xml:space="preserve"> in a supporting role</w:t>
      </w:r>
      <w:r>
        <w:rPr>
          <w:rFonts w:cs="Arial"/>
        </w:rPr>
        <w:t xml:space="preserve"> with</w:t>
      </w:r>
      <w:r w:rsidRPr="00872046">
        <w:rPr>
          <w:rFonts w:cs="Arial"/>
        </w:rPr>
        <w:t xml:space="preserve">in </w:t>
      </w:r>
      <w:r>
        <w:rPr>
          <w:rFonts w:cs="Arial"/>
        </w:rPr>
        <w:t xml:space="preserve">a </w:t>
      </w:r>
      <w:r w:rsidRPr="00872046">
        <w:rPr>
          <w:rFonts w:cs="Arial"/>
        </w:rPr>
        <w:t>school</w:t>
      </w:r>
    </w:p>
    <w:p w:rsidR="00505877" w:rsidRPr="00647F8E" w:rsidRDefault="00505877" w:rsidP="00F34A22">
      <w:pPr>
        <w:pStyle w:val="Heading2"/>
      </w:pPr>
      <w:bookmarkStart w:id="13" w:name="_Toc498440844"/>
      <w:r>
        <w:t>Types of DBS Disclosure</w:t>
      </w:r>
      <w:bookmarkEnd w:id="13"/>
    </w:p>
    <w:p w:rsidR="00505877" w:rsidRDefault="00505877" w:rsidP="00F34A22">
      <w:pPr>
        <w:shd w:val="clear" w:color="auto" w:fill="FFFFFF"/>
        <w:spacing w:before="100" w:beforeAutospacing="1" w:after="100" w:afterAutospacing="1"/>
        <w:jc w:val="both"/>
        <w:rPr>
          <w:rFonts w:cs="Arial"/>
          <w:color w:val="333333"/>
          <w:lang w:val="en"/>
        </w:rPr>
      </w:pPr>
      <w:r>
        <w:rPr>
          <w:rFonts w:cs="Arial"/>
          <w:color w:val="333333"/>
          <w:lang w:val="en"/>
        </w:rPr>
        <w:t>There are 2 types of disclosure – standard and enhanced.  The Council’s policy, which is in some circumstances, dictated by regulations/national minimum standards is to undertake enhanced level checks on individuals applying to or working with vulnerable groups (children and/or adults).</w:t>
      </w:r>
    </w:p>
    <w:p w:rsidR="00505877" w:rsidRDefault="00505877" w:rsidP="00387489">
      <w:pPr>
        <w:pStyle w:val="Heading3"/>
      </w:pPr>
      <w:bookmarkStart w:id="14" w:name="_Toc498440845"/>
      <w:r w:rsidRPr="00923041">
        <w:t>Standard Checks</w:t>
      </w:r>
      <w:bookmarkEnd w:id="14"/>
    </w:p>
    <w:p w:rsidR="00505877" w:rsidRPr="000E5656" w:rsidRDefault="00505877" w:rsidP="00F34A22">
      <w:pPr>
        <w:pStyle w:val="BodyTextIndent"/>
        <w:ind w:left="0"/>
        <w:jc w:val="both"/>
      </w:pPr>
      <w:r w:rsidRPr="000E5656">
        <w:t xml:space="preserve">Standard checks can be applied for by people entering certain professions, such as members of the legal and accountancy professions and applying for specified licences.  A </w:t>
      </w:r>
      <w:r>
        <w:t>s</w:t>
      </w:r>
      <w:r w:rsidRPr="000E5656">
        <w:t>tandard check contains:</w:t>
      </w:r>
    </w:p>
    <w:p w:rsidR="00505877" w:rsidRDefault="00505877" w:rsidP="00387489">
      <w:pPr>
        <w:pStyle w:val="BodyTextIndent"/>
        <w:numPr>
          <w:ilvl w:val="0"/>
          <w:numId w:val="3"/>
        </w:numPr>
        <w:spacing w:after="0" w:line="240" w:lineRule="auto"/>
        <w:jc w:val="both"/>
      </w:pPr>
      <w:r w:rsidRPr="000E5656">
        <w:t>details of all convictions, cautions, reprimands and warnings held on the Police National Computer (PNC)</w:t>
      </w:r>
    </w:p>
    <w:p w:rsidR="00505877" w:rsidRDefault="00505877" w:rsidP="00505877">
      <w:pPr>
        <w:pStyle w:val="BodyTextIndent"/>
        <w:jc w:val="both"/>
      </w:pPr>
    </w:p>
    <w:p w:rsidR="00505877" w:rsidRDefault="00505877" w:rsidP="00F34A22">
      <w:pPr>
        <w:pStyle w:val="BodyTextIndent"/>
        <w:ind w:left="0"/>
        <w:jc w:val="both"/>
      </w:pPr>
      <w:r>
        <w:t>To be eligible for a standard level DBS check the position must be included in the Rehabilitation of Offenders Act (ROA) 1974 (Exceptions) Order 1975.</w:t>
      </w:r>
    </w:p>
    <w:p w:rsidR="00505877" w:rsidRPr="000E5656" w:rsidRDefault="00505877" w:rsidP="00387489">
      <w:pPr>
        <w:pStyle w:val="Heading3"/>
      </w:pPr>
      <w:bookmarkStart w:id="15" w:name="_Toc498440846"/>
      <w:r w:rsidRPr="00923041">
        <w:t>Enhanced Checks</w:t>
      </w:r>
      <w:bookmarkEnd w:id="15"/>
    </w:p>
    <w:p w:rsidR="00505877" w:rsidRDefault="00505877" w:rsidP="00F34A22">
      <w:pPr>
        <w:pStyle w:val="BodyTextIndent"/>
        <w:ind w:left="0"/>
        <w:jc w:val="both"/>
      </w:pPr>
      <w:r>
        <w:t xml:space="preserve">Four types of </w:t>
      </w:r>
      <w:r w:rsidRPr="000E5656">
        <w:t>Enhanced Disclosures</w:t>
      </w:r>
      <w:r>
        <w:t xml:space="preserve"> can be obtained. All 4 </w:t>
      </w:r>
      <w:r w:rsidRPr="000E5656">
        <w:t xml:space="preserve">contain the same information as the Standard Disclosure </w:t>
      </w:r>
      <w:r>
        <w:t>but w</w:t>
      </w:r>
      <w:r w:rsidRPr="000E5656">
        <w:t>ith the addition</w:t>
      </w:r>
      <w:r>
        <w:t xml:space="preserve"> of</w:t>
      </w:r>
      <w:r w:rsidRPr="000E5656">
        <w:t xml:space="preserve"> any relevant and proportionate information </w:t>
      </w:r>
      <w:r>
        <w:t>held by the local police forces.  When engaging individuals to work within regulated activity (as defined by the Protection of Freedoms Act), a request can be made for an Enhanced Disclosure with a check against the relevant DBS Barred List(s):</w:t>
      </w:r>
    </w:p>
    <w:p w:rsidR="00505877" w:rsidRDefault="00505877" w:rsidP="00505877">
      <w:pPr>
        <w:pStyle w:val="BodyTextIndent"/>
        <w:ind w:left="0"/>
        <w:jc w:val="both"/>
      </w:pPr>
      <w:r>
        <w:tab/>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29"/>
        <w:gridCol w:w="2153"/>
        <w:gridCol w:w="2171"/>
        <w:gridCol w:w="1564"/>
      </w:tblGrid>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Enhanced Options</w:t>
            </w:r>
          </w:p>
        </w:tc>
        <w:tc>
          <w:tcPr>
            <w:tcW w:w="1029" w:type="dxa"/>
            <w:shd w:val="clear" w:color="auto" w:fill="auto"/>
          </w:tcPr>
          <w:p w:rsidR="00505877" w:rsidRPr="002D1111" w:rsidRDefault="00505877" w:rsidP="000F5F5E">
            <w:pPr>
              <w:pStyle w:val="BodyTextIndent"/>
              <w:ind w:left="0"/>
              <w:jc w:val="center"/>
              <w:rPr>
                <w:b/>
              </w:rPr>
            </w:pPr>
            <w:r w:rsidRPr="002D1111">
              <w:rPr>
                <w:b/>
              </w:rPr>
              <w:t>PNC</w:t>
            </w:r>
          </w:p>
        </w:tc>
        <w:tc>
          <w:tcPr>
            <w:tcW w:w="2153" w:type="dxa"/>
            <w:shd w:val="clear" w:color="auto" w:fill="auto"/>
          </w:tcPr>
          <w:p w:rsidR="00505877" w:rsidRPr="002D1111" w:rsidRDefault="00505877" w:rsidP="000F5F5E">
            <w:pPr>
              <w:pStyle w:val="BodyTextIndent"/>
              <w:ind w:left="0"/>
              <w:jc w:val="center"/>
              <w:rPr>
                <w:b/>
              </w:rPr>
            </w:pPr>
            <w:r w:rsidRPr="002D1111">
              <w:rPr>
                <w:b/>
              </w:rPr>
              <w:t>Police information</w:t>
            </w:r>
          </w:p>
        </w:tc>
        <w:tc>
          <w:tcPr>
            <w:tcW w:w="2171" w:type="dxa"/>
            <w:shd w:val="clear" w:color="auto" w:fill="auto"/>
          </w:tcPr>
          <w:p w:rsidR="00505877" w:rsidRPr="002D1111" w:rsidRDefault="00505877" w:rsidP="000F5F5E">
            <w:pPr>
              <w:pStyle w:val="BodyTextIndent"/>
              <w:ind w:left="0"/>
              <w:jc w:val="center"/>
              <w:rPr>
                <w:b/>
              </w:rPr>
            </w:pPr>
            <w:r w:rsidRPr="002D1111">
              <w:rPr>
                <w:b/>
              </w:rPr>
              <w:t>Children’s Barred List</w:t>
            </w:r>
          </w:p>
        </w:tc>
        <w:tc>
          <w:tcPr>
            <w:tcW w:w="1564" w:type="dxa"/>
            <w:shd w:val="clear" w:color="auto" w:fill="auto"/>
          </w:tcPr>
          <w:p w:rsidR="00505877" w:rsidRPr="002D1111" w:rsidRDefault="00505877" w:rsidP="000F5F5E">
            <w:pPr>
              <w:pStyle w:val="BodyTextIndent"/>
              <w:ind w:left="0"/>
              <w:jc w:val="center"/>
              <w:rPr>
                <w:b/>
              </w:rPr>
            </w:pPr>
            <w:r w:rsidRPr="002D1111">
              <w:rPr>
                <w:b/>
              </w:rPr>
              <w:t>Adults’ Barred List</w:t>
            </w: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1</w:t>
            </w:r>
          </w:p>
        </w:tc>
        <w:tc>
          <w:tcPr>
            <w:tcW w:w="1029" w:type="dxa"/>
            <w:shd w:val="clear" w:color="auto" w:fill="auto"/>
          </w:tcPr>
          <w:p w:rsidR="00505877" w:rsidRDefault="00505877" w:rsidP="000F5F5E">
            <w:pPr>
              <w:pStyle w:val="BodyTextIndent"/>
              <w:ind w:left="0"/>
              <w:jc w:val="center"/>
            </w:pPr>
            <w:r w:rsidRPr="002D1111">
              <w:sym w:font="Wingdings" w:char="F0FC"/>
            </w:r>
          </w:p>
        </w:tc>
        <w:tc>
          <w:tcPr>
            <w:tcW w:w="2153" w:type="dxa"/>
            <w:shd w:val="clear" w:color="auto" w:fill="auto"/>
          </w:tcPr>
          <w:p w:rsidR="00505877" w:rsidRDefault="00505877" w:rsidP="000F5F5E">
            <w:pPr>
              <w:pStyle w:val="BodyTextIndent"/>
              <w:ind w:left="0"/>
              <w:jc w:val="center"/>
            </w:pPr>
            <w:r w:rsidRPr="002D1111">
              <w:sym w:font="Wingdings" w:char="F0FC"/>
            </w:r>
          </w:p>
        </w:tc>
        <w:tc>
          <w:tcPr>
            <w:tcW w:w="2171" w:type="dxa"/>
            <w:shd w:val="clear" w:color="auto" w:fill="auto"/>
          </w:tcPr>
          <w:p w:rsidR="00505877" w:rsidRDefault="00505877" w:rsidP="000F5F5E">
            <w:pPr>
              <w:pStyle w:val="BodyTextIndent"/>
              <w:ind w:left="0"/>
              <w:jc w:val="center"/>
            </w:pPr>
          </w:p>
        </w:tc>
        <w:tc>
          <w:tcPr>
            <w:tcW w:w="1564" w:type="dxa"/>
            <w:shd w:val="clear" w:color="auto" w:fill="auto"/>
          </w:tcPr>
          <w:p w:rsidR="00505877" w:rsidRDefault="00505877" w:rsidP="000F5F5E">
            <w:pPr>
              <w:pStyle w:val="BodyTextIndent"/>
              <w:ind w:left="0"/>
              <w:jc w:val="center"/>
            </w:pP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2</w:t>
            </w:r>
          </w:p>
        </w:tc>
        <w:tc>
          <w:tcPr>
            <w:tcW w:w="1029" w:type="dxa"/>
            <w:shd w:val="clear" w:color="auto" w:fill="auto"/>
          </w:tcPr>
          <w:p w:rsidR="00505877" w:rsidRDefault="00505877" w:rsidP="000F5F5E">
            <w:pPr>
              <w:pStyle w:val="BodyTextIndent"/>
              <w:ind w:left="0"/>
              <w:jc w:val="center"/>
            </w:pPr>
            <w:r w:rsidRPr="002D1111">
              <w:sym w:font="Wingdings" w:char="F0FC"/>
            </w:r>
          </w:p>
        </w:tc>
        <w:tc>
          <w:tcPr>
            <w:tcW w:w="2153" w:type="dxa"/>
            <w:shd w:val="clear" w:color="auto" w:fill="auto"/>
          </w:tcPr>
          <w:p w:rsidR="00505877" w:rsidRDefault="00505877" w:rsidP="000F5F5E">
            <w:pPr>
              <w:pStyle w:val="BodyTextIndent"/>
              <w:ind w:left="0"/>
              <w:jc w:val="center"/>
            </w:pPr>
            <w:r w:rsidRPr="002D1111">
              <w:sym w:font="Wingdings" w:char="F0FC"/>
            </w:r>
          </w:p>
        </w:tc>
        <w:tc>
          <w:tcPr>
            <w:tcW w:w="2171" w:type="dxa"/>
            <w:shd w:val="clear" w:color="auto" w:fill="auto"/>
          </w:tcPr>
          <w:p w:rsidR="00505877" w:rsidRDefault="00505877" w:rsidP="000F5F5E">
            <w:pPr>
              <w:pStyle w:val="BodyTextIndent"/>
              <w:ind w:left="0"/>
              <w:jc w:val="center"/>
            </w:pPr>
            <w:r w:rsidRPr="002D1111">
              <w:sym w:font="Wingdings" w:char="F0FC"/>
            </w:r>
          </w:p>
        </w:tc>
        <w:tc>
          <w:tcPr>
            <w:tcW w:w="1564" w:type="dxa"/>
            <w:shd w:val="clear" w:color="auto" w:fill="auto"/>
          </w:tcPr>
          <w:p w:rsidR="00505877" w:rsidRDefault="00505877" w:rsidP="000F5F5E">
            <w:pPr>
              <w:pStyle w:val="BodyTextIndent"/>
              <w:ind w:left="0"/>
              <w:jc w:val="center"/>
            </w:pP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3</w:t>
            </w:r>
          </w:p>
        </w:tc>
        <w:tc>
          <w:tcPr>
            <w:tcW w:w="1029" w:type="dxa"/>
            <w:shd w:val="clear" w:color="auto" w:fill="auto"/>
          </w:tcPr>
          <w:p w:rsidR="00505877" w:rsidRDefault="00505877" w:rsidP="000F5F5E">
            <w:pPr>
              <w:pStyle w:val="BodyTextIndent"/>
              <w:ind w:left="0"/>
              <w:jc w:val="center"/>
            </w:pPr>
            <w:r w:rsidRPr="002D1111">
              <w:sym w:font="Wingdings" w:char="F0FC"/>
            </w:r>
          </w:p>
        </w:tc>
        <w:tc>
          <w:tcPr>
            <w:tcW w:w="2153" w:type="dxa"/>
            <w:shd w:val="clear" w:color="auto" w:fill="auto"/>
          </w:tcPr>
          <w:p w:rsidR="00505877" w:rsidRDefault="00505877" w:rsidP="000F5F5E">
            <w:pPr>
              <w:pStyle w:val="BodyTextIndent"/>
              <w:ind w:left="0"/>
              <w:jc w:val="center"/>
            </w:pPr>
            <w:r w:rsidRPr="002D1111">
              <w:sym w:font="Wingdings" w:char="F0FC"/>
            </w:r>
          </w:p>
        </w:tc>
        <w:tc>
          <w:tcPr>
            <w:tcW w:w="2171" w:type="dxa"/>
            <w:shd w:val="clear" w:color="auto" w:fill="auto"/>
          </w:tcPr>
          <w:p w:rsidR="00505877" w:rsidRDefault="00505877" w:rsidP="000F5F5E">
            <w:pPr>
              <w:pStyle w:val="BodyTextIndent"/>
              <w:ind w:left="0"/>
              <w:jc w:val="center"/>
            </w:pPr>
          </w:p>
        </w:tc>
        <w:tc>
          <w:tcPr>
            <w:tcW w:w="1564" w:type="dxa"/>
            <w:shd w:val="clear" w:color="auto" w:fill="auto"/>
          </w:tcPr>
          <w:p w:rsidR="00505877" w:rsidRDefault="00505877" w:rsidP="000F5F5E">
            <w:pPr>
              <w:pStyle w:val="BodyTextIndent"/>
              <w:ind w:left="0"/>
              <w:jc w:val="center"/>
            </w:pPr>
            <w:r w:rsidRPr="002D1111">
              <w:sym w:font="Wingdings" w:char="F0FC"/>
            </w:r>
          </w:p>
        </w:tc>
      </w:tr>
      <w:tr w:rsidR="00505877" w:rsidTr="000F5F5E">
        <w:tc>
          <w:tcPr>
            <w:tcW w:w="1363" w:type="dxa"/>
            <w:shd w:val="clear" w:color="auto" w:fill="auto"/>
          </w:tcPr>
          <w:p w:rsidR="00505877" w:rsidRPr="002D1111" w:rsidRDefault="00505877" w:rsidP="000F5F5E">
            <w:pPr>
              <w:pStyle w:val="BodyTextIndent"/>
              <w:ind w:left="0"/>
              <w:jc w:val="center"/>
              <w:rPr>
                <w:b/>
              </w:rPr>
            </w:pPr>
            <w:r w:rsidRPr="002D1111">
              <w:rPr>
                <w:b/>
              </w:rPr>
              <w:t>4</w:t>
            </w:r>
          </w:p>
        </w:tc>
        <w:tc>
          <w:tcPr>
            <w:tcW w:w="1029" w:type="dxa"/>
            <w:shd w:val="clear" w:color="auto" w:fill="auto"/>
          </w:tcPr>
          <w:p w:rsidR="00505877" w:rsidRDefault="00505877" w:rsidP="000F5F5E">
            <w:pPr>
              <w:jc w:val="center"/>
            </w:pPr>
            <w:r w:rsidRPr="002D1111">
              <w:sym w:font="Wingdings" w:char="F0FC"/>
            </w:r>
          </w:p>
        </w:tc>
        <w:tc>
          <w:tcPr>
            <w:tcW w:w="2153" w:type="dxa"/>
            <w:shd w:val="clear" w:color="auto" w:fill="auto"/>
          </w:tcPr>
          <w:p w:rsidR="00505877" w:rsidRDefault="00505877" w:rsidP="000F5F5E">
            <w:pPr>
              <w:jc w:val="center"/>
            </w:pPr>
            <w:r w:rsidRPr="002D1111">
              <w:sym w:font="Wingdings" w:char="F0FC"/>
            </w:r>
          </w:p>
        </w:tc>
        <w:tc>
          <w:tcPr>
            <w:tcW w:w="2171" w:type="dxa"/>
            <w:shd w:val="clear" w:color="auto" w:fill="auto"/>
          </w:tcPr>
          <w:p w:rsidR="00505877" w:rsidRDefault="00505877" w:rsidP="000F5F5E">
            <w:pPr>
              <w:jc w:val="center"/>
            </w:pPr>
            <w:r w:rsidRPr="002D1111">
              <w:sym w:font="Wingdings" w:char="F0FC"/>
            </w:r>
          </w:p>
        </w:tc>
        <w:tc>
          <w:tcPr>
            <w:tcW w:w="1564" w:type="dxa"/>
            <w:shd w:val="clear" w:color="auto" w:fill="auto"/>
          </w:tcPr>
          <w:p w:rsidR="00505877" w:rsidRDefault="00505877" w:rsidP="000F5F5E">
            <w:pPr>
              <w:pStyle w:val="BodyTextIndent"/>
              <w:ind w:left="0"/>
              <w:jc w:val="center"/>
            </w:pPr>
            <w:r w:rsidRPr="002D1111">
              <w:sym w:font="Wingdings" w:char="F0FC"/>
            </w:r>
          </w:p>
        </w:tc>
      </w:tr>
    </w:tbl>
    <w:p w:rsidR="00505877" w:rsidRPr="000E5656" w:rsidRDefault="00505877" w:rsidP="00505877">
      <w:pPr>
        <w:pStyle w:val="BodyTextIndent"/>
        <w:ind w:left="0"/>
        <w:jc w:val="both"/>
      </w:pPr>
    </w:p>
    <w:p w:rsidR="00505877" w:rsidRPr="00923041" w:rsidRDefault="00505877" w:rsidP="00387489">
      <w:pPr>
        <w:pStyle w:val="Heading3"/>
      </w:pPr>
      <w:bookmarkStart w:id="16" w:name="_Toc498440847"/>
      <w:r w:rsidRPr="00923041">
        <w:t>Identifying the correct level of disclosure required</w:t>
      </w:r>
      <w:bookmarkEnd w:id="16"/>
      <w:r w:rsidRPr="00923041">
        <w:t xml:space="preserve"> </w:t>
      </w:r>
    </w:p>
    <w:p w:rsidR="00505877" w:rsidRDefault="00505877" w:rsidP="00F34A22">
      <w:pPr>
        <w:pStyle w:val="BodyTextIndent"/>
        <w:ind w:left="0"/>
        <w:jc w:val="both"/>
        <w:rPr>
          <w:b/>
          <w:color w:val="0000FF"/>
        </w:rPr>
      </w:pPr>
      <w:r>
        <w:t>The Council must ensure that it is legally entitled to ask an individual to make an application for a Disclosure.</w:t>
      </w:r>
    </w:p>
    <w:p w:rsidR="00505877" w:rsidRDefault="00505877" w:rsidP="00505877">
      <w:pPr>
        <w:pStyle w:val="BodyTextIndent"/>
        <w:jc w:val="both"/>
        <w:rPr>
          <w:b/>
        </w:rPr>
      </w:pPr>
    </w:p>
    <w:p w:rsidR="00505877" w:rsidRDefault="00505877" w:rsidP="00F34A22">
      <w:pPr>
        <w:pStyle w:val="BodyTextIndent"/>
        <w:ind w:left="0"/>
        <w:jc w:val="both"/>
      </w:pPr>
      <w:r>
        <w:lastRenderedPageBreak/>
        <w:t>To be eligible for an enhanced level DBS certificate, the position must be included in both the Rehabilitation of Offenders (ROA) Exceptions Order and in the Police Act Regulations.</w:t>
      </w:r>
    </w:p>
    <w:p w:rsidR="00505877" w:rsidRDefault="00505877" w:rsidP="00F34A22">
      <w:pPr>
        <w:pStyle w:val="BodyTextIndent"/>
        <w:ind w:left="0"/>
        <w:jc w:val="both"/>
        <w:rPr>
          <w:color w:val="0000FF"/>
        </w:rPr>
      </w:pPr>
      <w:r w:rsidRPr="002560CA">
        <w:t xml:space="preserve">Each Head of </w:t>
      </w:r>
      <w:r>
        <w:t>Service</w:t>
      </w:r>
      <w:r w:rsidRPr="002560CA">
        <w:t>, in consultation with the H</w:t>
      </w:r>
      <w:r>
        <w:t>uman Resource Section</w:t>
      </w:r>
      <w:r w:rsidRPr="002560CA">
        <w:t xml:space="preserve">, </w:t>
      </w:r>
      <w:r w:rsidRPr="002560CA">
        <w:rPr>
          <w:b/>
        </w:rPr>
        <w:t>will define which jobs are legally entitled to be DBS check</w:t>
      </w:r>
      <w:r>
        <w:rPr>
          <w:b/>
        </w:rPr>
        <w:t>ed</w:t>
      </w:r>
      <w:r w:rsidRPr="002560CA">
        <w:rPr>
          <w:b/>
        </w:rPr>
        <w:t xml:space="preserve"> and at what level</w:t>
      </w:r>
      <w:r w:rsidRPr="002560CA">
        <w:t xml:space="preserve">.  This will be recorded </w:t>
      </w:r>
      <w:r>
        <w:t>by the HR service on the Ceri system</w:t>
      </w:r>
      <w:r w:rsidRPr="002560CA">
        <w:t xml:space="preserve">.  </w:t>
      </w:r>
    </w:p>
    <w:p w:rsidR="00505877" w:rsidRPr="00373010" w:rsidRDefault="00505877" w:rsidP="00F34A22">
      <w:pPr>
        <w:pStyle w:val="BodyText"/>
        <w:spacing w:before="100" w:beforeAutospacing="1" w:after="100" w:afterAutospacing="1"/>
        <w:jc w:val="both"/>
        <w:rPr>
          <w:sz w:val="22"/>
          <w:szCs w:val="22"/>
        </w:rPr>
      </w:pPr>
      <w:r w:rsidRPr="00373010">
        <w:rPr>
          <w:rFonts w:ascii="Arial" w:hAnsi="Arial" w:cs="Arial"/>
          <w:sz w:val="22"/>
          <w:szCs w:val="22"/>
        </w:rPr>
        <w:t>DBS checks will only be undertaken in respect of individuals who are offered employment and shall not be undertaken in respect of all applicants</w:t>
      </w:r>
      <w:r w:rsidRPr="00373010">
        <w:rPr>
          <w:sz w:val="22"/>
          <w:szCs w:val="22"/>
        </w:rPr>
        <w:t>.</w:t>
      </w:r>
    </w:p>
    <w:p w:rsidR="00505877" w:rsidRPr="007076E7" w:rsidRDefault="00505877" w:rsidP="00F34A22">
      <w:pPr>
        <w:pStyle w:val="Heading2"/>
      </w:pPr>
      <w:bookmarkStart w:id="17" w:name="_Toc498440848"/>
      <w:r w:rsidRPr="007076E7">
        <w:t>Regulated Activity</w:t>
      </w:r>
      <w:bookmarkEnd w:id="17"/>
    </w:p>
    <w:p w:rsidR="00505877" w:rsidRPr="00373010" w:rsidRDefault="00505877" w:rsidP="00F34A22">
      <w:pPr>
        <w:pStyle w:val="NormalWeb"/>
        <w:jc w:val="both"/>
        <w:rPr>
          <w:rFonts w:ascii="Arial" w:hAnsi="Arial" w:cs="Arial"/>
          <w:sz w:val="22"/>
          <w:szCs w:val="22"/>
          <w:lang w:val="en"/>
        </w:rPr>
      </w:pPr>
      <w:r w:rsidRPr="00373010">
        <w:rPr>
          <w:rFonts w:ascii="Arial" w:hAnsi="Arial" w:cs="Arial"/>
          <w:sz w:val="22"/>
          <w:szCs w:val="22"/>
          <w:lang w:val="en"/>
        </w:rPr>
        <w:t xml:space="preserve">The definition of a regulated activity is detailed below (this definition changed in October 2012). For those working in regulated activity, an enhanced disclosure will be required which will include checks against the children’s and/or adults barred lists.  </w:t>
      </w:r>
    </w:p>
    <w:p w:rsidR="00505877" w:rsidRPr="00373010" w:rsidRDefault="00505877" w:rsidP="00F34A22">
      <w:pPr>
        <w:jc w:val="both"/>
        <w:rPr>
          <w:rFonts w:cs="Arial"/>
        </w:rPr>
      </w:pPr>
      <w:r w:rsidRPr="00373010">
        <w:rPr>
          <w:rFonts w:cs="Arial"/>
          <w:u w:val="single"/>
        </w:rPr>
        <w:t>Regulated Activities (as defined within 2012 Protection of Freedoms Act)</w:t>
      </w:r>
      <w:r w:rsidRPr="00373010">
        <w:rPr>
          <w:rFonts w:cs="Arial"/>
        </w:rPr>
        <w:t xml:space="preserve">       (A full definition is included at Appendix 1) </w:t>
      </w:r>
    </w:p>
    <w:p w:rsidR="00505877" w:rsidRPr="00373010" w:rsidRDefault="00505877" w:rsidP="00F34A22">
      <w:pPr>
        <w:pStyle w:val="Pa0"/>
        <w:jc w:val="both"/>
        <w:rPr>
          <w:rFonts w:ascii="Arial" w:hAnsi="Arial" w:cs="Arial"/>
          <w:color w:val="000000"/>
          <w:sz w:val="22"/>
          <w:szCs w:val="22"/>
          <w:u w:val="single"/>
        </w:rPr>
      </w:pPr>
      <w:r w:rsidRPr="00373010">
        <w:rPr>
          <w:rFonts w:ascii="Arial" w:hAnsi="Arial" w:cs="Arial"/>
          <w:sz w:val="22"/>
          <w:szCs w:val="22"/>
          <w:u w:val="single"/>
        </w:rPr>
        <w:t xml:space="preserve">Summary - </w:t>
      </w:r>
      <w:r w:rsidRPr="00373010">
        <w:rPr>
          <w:rFonts w:ascii="Arial" w:hAnsi="Arial" w:cs="Arial"/>
          <w:color w:val="000000"/>
          <w:sz w:val="22"/>
          <w:szCs w:val="22"/>
          <w:u w:val="single"/>
        </w:rPr>
        <w:t>Regulated activity relating to children:</w:t>
      </w:r>
    </w:p>
    <w:p w:rsidR="00505877" w:rsidRPr="00373010" w:rsidRDefault="00505877" w:rsidP="00505877">
      <w:pPr>
        <w:jc w:val="both"/>
        <w:rPr>
          <w:rFonts w:cs="Arial"/>
          <w:u w:val="single"/>
        </w:rPr>
      </w:pPr>
    </w:p>
    <w:p w:rsidR="00505877" w:rsidRPr="00373010" w:rsidRDefault="00505877" w:rsidP="00F34A22">
      <w:pPr>
        <w:pStyle w:val="Pa6"/>
        <w:tabs>
          <w:tab w:val="left" w:pos="1080"/>
        </w:tabs>
        <w:ind w:left="360" w:hanging="360"/>
        <w:jc w:val="both"/>
        <w:rPr>
          <w:rFonts w:ascii="Arial" w:hAnsi="Arial" w:cs="Arial"/>
          <w:color w:val="000000"/>
          <w:sz w:val="22"/>
          <w:szCs w:val="22"/>
        </w:rPr>
      </w:pPr>
      <w:r w:rsidRPr="00373010">
        <w:rPr>
          <w:rFonts w:ascii="Arial" w:hAnsi="Arial" w:cs="Arial"/>
          <w:color w:val="000000"/>
          <w:sz w:val="22"/>
          <w:szCs w:val="22"/>
        </w:rPr>
        <w:t>i</w:t>
      </w:r>
      <w:r w:rsidRPr="00373010">
        <w:rPr>
          <w:rFonts w:ascii="Arial" w:hAnsi="Arial" w:cs="Arial"/>
          <w:color w:val="000000"/>
          <w:sz w:val="22"/>
          <w:szCs w:val="22"/>
        </w:rPr>
        <w:tab/>
        <w:t xml:space="preserve">Unsupervised activities: teach, train, instruct, care for or supervise children, or provide advice/guidance on well-being, or drive a vehicle only for children; </w:t>
      </w:r>
    </w:p>
    <w:p w:rsidR="00F34A22" w:rsidRPr="00373010" w:rsidRDefault="00F34A22" w:rsidP="00F34A22">
      <w:pPr>
        <w:pStyle w:val="Pa6"/>
        <w:tabs>
          <w:tab w:val="left" w:pos="1080"/>
        </w:tabs>
        <w:ind w:left="360" w:hanging="360"/>
        <w:jc w:val="both"/>
        <w:rPr>
          <w:rFonts w:ascii="Arial" w:hAnsi="Arial" w:cs="Arial"/>
          <w:sz w:val="22"/>
          <w:szCs w:val="22"/>
        </w:rPr>
      </w:pPr>
    </w:p>
    <w:p w:rsidR="00505877" w:rsidRPr="00373010" w:rsidRDefault="00505877" w:rsidP="00F34A22">
      <w:pPr>
        <w:pStyle w:val="Pa6"/>
        <w:tabs>
          <w:tab w:val="left" w:pos="1080"/>
        </w:tabs>
        <w:ind w:left="360" w:hanging="360"/>
        <w:jc w:val="both"/>
        <w:rPr>
          <w:rFonts w:ascii="Arial" w:hAnsi="Arial" w:cs="Arial"/>
          <w:color w:val="000000"/>
          <w:sz w:val="22"/>
          <w:szCs w:val="22"/>
        </w:rPr>
      </w:pPr>
      <w:r w:rsidRPr="00373010">
        <w:rPr>
          <w:rFonts w:ascii="Arial" w:hAnsi="Arial" w:cs="Arial"/>
          <w:sz w:val="22"/>
          <w:szCs w:val="22"/>
        </w:rPr>
        <w:t>ii</w:t>
      </w:r>
      <w:r w:rsidRPr="00373010">
        <w:rPr>
          <w:rFonts w:ascii="Arial" w:hAnsi="Arial" w:cs="Arial"/>
          <w:sz w:val="22"/>
          <w:szCs w:val="22"/>
        </w:rPr>
        <w:tab/>
        <w:t>Work for a limited range of establishments (‘specified places’), with opportunity for contact: for example, schools, children’s homes, childcare premises. Not work by supervised volunteers;</w:t>
      </w:r>
    </w:p>
    <w:p w:rsidR="00F34A22" w:rsidRPr="00373010" w:rsidRDefault="00F34A22" w:rsidP="00F34A22">
      <w:pPr>
        <w:pStyle w:val="Pa6"/>
        <w:tabs>
          <w:tab w:val="left" w:pos="1080"/>
        </w:tabs>
        <w:ind w:left="360" w:hanging="360"/>
        <w:jc w:val="both"/>
        <w:rPr>
          <w:rFonts w:ascii="Arial" w:hAnsi="Arial" w:cs="Arial"/>
          <w:color w:val="000000"/>
          <w:sz w:val="22"/>
          <w:szCs w:val="22"/>
        </w:rPr>
      </w:pPr>
    </w:p>
    <w:p w:rsidR="00505877" w:rsidRPr="00373010" w:rsidRDefault="00505877" w:rsidP="00F34A22">
      <w:pPr>
        <w:pStyle w:val="Pa6"/>
        <w:tabs>
          <w:tab w:val="left" w:pos="1080"/>
        </w:tabs>
        <w:ind w:left="360" w:hanging="360"/>
        <w:jc w:val="both"/>
        <w:rPr>
          <w:rFonts w:ascii="Arial" w:hAnsi="Arial" w:cs="Arial"/>
          <w:color w:val="000000"/>
          <w:sz w:val="22"/>
          <w:szCs w:val="22"/>
        </w:rPr>
      </w:pPr>
      <w:r w:rsidRPr="00373010">
        <w:rPr>
          <w:rFonts w:ascii="Arial" w:hAnsi="Arial" w:cs="Arial"/>
          <w:color w:val="000000"/>
          <w:sz w:val="22"/>
          <w:szCs w:val="22"/>
        </w:rPr>
        <w:t>iii</w:t>
      </w:r>
      <w:r w:rsidRPr="00373010">
        <w:rPr>
          <w:rFonts w:ascii="Arial" w:hAnsi="Arial" w:cs="Arial"/>
          <w:color w:val="000000"/>
          <w:sz w:val="22"/>
          <w:szCs w:val="22"/>
        </w:rPr>
        <w:tab/>
        <w:t>Relevant personal care, for example washing or dressing; or health care by o</w:t>
      </w:r>
      <w:r w:rsidR="00F34A22" w:rsidRPr="00373010">
        <w:rPr>
          <w:rFonts w:ascii="Arial" w:hAnsi="Arial" w:cs="Arial"/>
          <w:color w:val="000000"/>
          <w:sz w:val="22"/>
          <w:szCs w:val="22"/>
        </w:rPr>
        <w:t>r supervised by a professional;</w:t>
      </w:r>
    </w:p>
    <w:p w:rsidR="00F34A22" w:rsidRPr="00373010" w:rsidRDefault="00F34A22" w:rsidP="00F34A22">
      <w:pPr>
        <w:tabs>
          <w:tab w:val="left" w:pos="1080"/>
        </w:tabs>
        <w:ind w:left="360" w:hanging="360"/>
        <w:jc w:val="both"/>
        <w:rPr>
          <w:rFonts w:cs="Arial"/>
          <w:color w:val="000000"/>
        </w:rPr>
      </w:pPr>
    </w:p>
    <w:p w:rsidR="00505877" w:rsidRPr="00373010" w:rsidRDefault="00505877" w:rsidP="00F34A22">
      <w:pPr>
        <w:tabs>
          <w:tab w:val="left" w:pos="1080"/>
        </w:tabs>
        <w:ind w:left="360" w:hanging="360"/>
        <w:jc w:val="both"/>
        <w:rPr>
          <w:rFonts w:cs="Arial"/>
          <w:color w:val="000000"/>
        </w:rPr>
      </w:pPr>
      <w:r w:rsidRPr="00373010">
        <w:rPr>
          <w:rFonts w:cs="Arial"/>
          <w:color w:val="000000"/>
        </w:rPr>
        <w:t>iv</w:t>
      </w:r>
      <w:r w:rsidRPr="00373010">
        <w:rPr>
          <w:rFonts w:cs="Arial"/>
          <w:color w:val="000000"/>
        </w:rPr>
        <w:tab/>
        <w:t>Registered childminding; and foster-carers.</w:t>
      </w:r>
    </w:p>
    <w:p w:rsidR="00505877" w:rsidRPr="00373010" w:rsidRDefault="00505877" w:rsidP="00F34A22">
      <w:pPr>
        <w:pStyle w:val="Pa0"/>
        <w:jc w:val="both"/>
        <w:rPr>
          <w:rFonts w:ascii="Arial" w:hAnsi="Arial" w:cs="Arial"/>
          <w:sz w:val="22"/>
          <w:szCs w:val="22"/>
        </w:rPr>
      </w:pPr>
      <w:r w:rsidRPr="00373010">
        <w:rPr>
          <w:rFonts w:ascii="Arial" w:hAnsi="Arial" w:cs="Arial"/>
          <w:color w:val="000000"/>
          <w:sz w:val="22"/>
          <w:szCs w:val="22"/>
        </w:rPr>
        <w:t xml:space="preserve">Work under (i) or (ii) is regulated activity only if done regularly </w:t>
      </w:r>
      <w:r w:rsidRPr="00373010">
        <w:rPr>
          <w:rFonts w:ascii="Arial" w:hAnsi="Arial" w:cs="Arial"/>
          <w:sz w:val="22"/>
          <w:szCs w:val="22"/>
        </w:rPr>
        <w:t>(full definition of regulated activity is included at Appendix 1)</w:t>
      </w:r>
    </w:p>
    <w:p w:rsidR="00505877" w:rsidRPr="00373010" w:rsidRDefault="00505877" w:rsidP="00505877">
      <w:pPr>
        <w:pStyle w:val="Default"/>
        <w:jc w:val="both"/>
        <w:rPr>
          <w:rFonts w:ascii="Arial" w:hAnsi="Arial" w:cs="Arial"/>
          <w:color w:val="auto"/>
          <w:sz w:val="22"/>
          <w:szCs w:val="22"/>
        </w:rPr>
      </w:pPr>
    </w:p>
    <w:p w:rsidR="00505877" w:rsidRPr="00373010" w:rsidRDefault="00505877" w:rsidP="00505877">
      <w:pPr>
        <w:pStyle w:val="Pa0"/>
        <w:jc w:val="both"/>
        <w:rPr>
          <w:rFonts w:ascii="Arial" w:hAnsi="Arial" w:cs="Arial"/>
          <w:sz w:val="22"/>
          <w:szCs w:val="22"/>
          <w:u w:val="single"/>
        </w:rPr>
      </w:pPr>
      <w:r w:rsidRPr="00373010">
        <w:rPr>
          <w:rFonts w:ascii="Arial" w:hAnsi="Arial" w:cs="Arial"/>
          <w:sz w:val="22"/>
          <w:szCs w:val="22"/>
          <w:u w:val="single"/>
        </w:rPr>
        <w:t>Summary - Regulated activity relating to adults:</w:t>
      </w:r>
    </w:p>
    <w:p w:rsidR="00F34A22" w:rsidRPr="00373010" w:rsidRDefault="00F34A22" w:rsidP="00F34A22">
      <w:pPr>
        <w:pStyle w:val="Pa0"/>
        <w:jc w:val="both"/>
        <w:rPr>
          <w:rFonts w:ascii="Arial" w:eastAsiaTheme="minorHAnsi" w:hAnsi="Arial" w:cs="Arial"/>
          <w:sz w:val="22"/>
          <w:szCs w:val="22"/>
          <w:u w:val="single"/>
          <w:lang w:eastAsia="en-US"/>
        </w:rPr>
      </w:pPr>
    </w:p>
    <w:p w:rsidR="00505877" w:rsidRPr="00373010" w:rsidRDefault="00505877" w:rsidP="00F34A22">
      <w:pPr>
        <w:pStyle w:val="Pa0"/>
        <w:jc w:val="both"/>
        <w:rPr>
          <w:rFonts w:ascii="Arial" w:hAnsi="Arial" w:cs="Arial"/>
          <w:sz w:val="22"/>
          <w:szCs w:val="22"/>
        </w:rPr>
      </w:pPr>
      <w:r w:rsidRPr="00373010">
        <w:rPr>
          <w:rFonts w:ascii="Arial" w:hAnsi="Arial" w:cs="Arial"/>
          <w:sz w:val="22"/>
          <w:szCs w:val="22"/>
        </w:rPr>
        <w:t xml:space="preserve">There is also no longer a requirement for a person to do the activities a certain number of times before they are engaging in regulated activity. There are six categories of people who will fall within the new definition of regulated activity (and so will anyone who provides day to day management or supervision of those people). A broad outline of these categories is set out below. </w:t>
      </w:r>
    </w:p>
    <w:p w:rsidR="00505877" w:rsidRPr="001F0ACA" w:rsidRDefault="00505877" w:rsidP="00505877">
      <w:pPr>
        <w:pStyle w:val="Pa0"/>
        <w:spacing w:line="240" w:lineRule="auto"/>
        <w:ind w:left="720" w:firstLine="720"/>
        <w:jc w:val="both"/>
        <w:rPr>
          <w:rFonts w:ascii="Arial" w:hAnsi="Arial" w:cs="Arial"/>
        </w:rPr>
      </w:pPr>
    </w:p>
    <w:p w:rsidR="00505877" w:rsidRPr="00373010" w:rsidRDefault="00505877" w:rsidP="00387489">
      <w:pPr>
        <w:pStyle w:val="Pa0"/>
        <w:numPr>
          <w:ilvl w:val="0"/>
          <w:numId w:val="3"/>
        </w:numPr>
        <w:spacing w:line="240" w:lineRule="auto"/>
        <w:jc w:val="both"/>
        <w:rPr>
          <w:rFonts w:ascii="Arial" w:hAnsi="Arial" w:cs="Arial"/>
          <w:sz w:val="22"/>
          <w:szCs w:val="22"/>
        </w:rPr>
      </w:pPr>
      <w:r w:rsidRPr="00373010">
        <w:rPr>
          <w:rFonts w:ascii="Arial" w:hAnsi="Arial" w:cs="Arial"/>
          <w:sz w:val="22"/>
          <w:szCs w:val="22"/>
        </w:rPr>
        <w:t xml:space="preserve">Providing health care </w:t>
      </w:r>
    </w:p>
    <w:p w:rsidR="00505877" w:rsidRPr="00373010" w:rsidRDefault="00505877" w:rsidP="00387489">
      <w:pPr>
        <w:pStyle w:val="Pa6"/>
        <w:numPr>
          <w:ilvl w:val="0"/>
          <w:numId w:val="3"/>
        </w:numPr>
        <w:spacing w:line="240" w:lineRule="auto"/>
        <w:jc w:val="both"/>
        <w:rPr>
          <w:rFonts w:ascii="Arial" w:hAnsi="Arial" w:cs="Arial"/>
          <w:sz w:val="22"/>
          <w:szCs w:val="22"/>
        </w:rPr>
      </w:pPr>
      <w:r w:rsidRPr="00373010">
        <w:rPr>
          <w:rFonts w:ascii="Arial" w:hAnsi="Arial" w:cs="Arial"/>
          <w:sz w:val="22"/>
          <w:szCs w:val="22"/>
        </w:rPr>
        <w:t>Providing personal care</w:t>
      </w:r>
    </w:p>
    <w:p w:rsidR="00505877" w:rsidRPr="00373010" w:rsidRDefault="00505877" w:rsidP="00387489">
      <w:pPr>
        <w:pStyle w:val="Pa6"/>
        <w:numPr>
          <w:ilvl w:val="0"/>
          <w:numId w:val="3"/>
        </w:numPr>
        <w:spacing w:line="240" w:lineRule="auto"/>
        <w:jc w:val="both"/>
        <w:rPr>
          <w:rFonts w:ascii="Arial" w:hAnsi="Arial" w:cs="Arial"/>
          <w:color w:val="000000"/>
          <w:sz w:val="22"/>
          <w:szCs w:val="22"/>
        </w:rPr>
      </w:pPr>
      <w:r w:rsidRPr="00373010">
        <w:rPr>
          <w:rFonts w:ascii="Arial" w:hAnsi="Arial" w:cs="Arial"/>
          <w:color w:val="000000"/>
          <w:sz w:val="22"/>
          <w:szCs w:val="22"/>
        </w:rPr>
        <w:t xml:space="preserve">Providing social work </w:t>
      </w:r>
    </w:p>
    <w:p w:rsidR="00505877" w:rsidRPr="00373010" w:rsidRDefault="00505877" w:rsidP="00387489">
      <w:pPr>
        <w:numPr>
          <w:ilvl w:val="0"/>
          <w:numId w:val="3"/>
        </w:numPr>
        <w:autoSpaceDE w:val="0"/>
        <w:autoSpaceDN w:val="0"/>
        <w:adjustRightInd w:val="0"/>
        <w:spacing w:after="0" w:line="240" w:lineRule="auto"/>
        <w:jc w:val="both"/>
        <w:rPr>
          <w:rFonts w:cs="Arial"/>
          <w:color w:val="000000"/>
        </w:rPr>
      </w:pPr>
      <w:r w:rsidRPr="00373010">
        <w:rPr>
          <w:rFonts w:cs="Arial"/>
          <w:color w:val="000000"/>
        </w:rPr>
        <w:t xml:space="preserve">Assistance with cash, bills and/or shopping </w:t>
      </w:r>
    </w:p>
    <w:p w:rsidR="00505877" w:rsidRPr="00373010" w:rsidRDefault="00505877" w:rsidP="00387489">
      <w:pPr>
        <w:numPr>
          <w:ilvl w:val="0"/>
          <w:numId w:val="3"/>
        </w:numPr>
        <w:autoSpaceDE w:val="0"/>
        <w:autoSpaceDN w:val="0"/>
        <w:adjustRightInd w:val="0"/>
        <w:spacing w:after="0" w:line="240" w:lineRule="auto"/>
        <w:jc w:val="both"/>
        <w:rPr>
          <w:rFonts w:cs="Arial"/>
          <w:color w:val="000000"/>
        </w:rPr>
      </w:pPr>
      <w:r w:rsidRPr="00373010">
        <w:rPr>
          <w:rFonts w:cs="Arial"/>
          <w:color w:val="000000"/>
        </w:rPr>
        <w:t xml:space="preserve">Assistance in the conduct of a person’s own affairs </w:t>
      </w:r>
    </w:p>
    <w:p w:rsidR="00505877" w:rsidRPr="00833471" w:rsidRDefault="00505877" w:rsidP="00387489">
      <w:pPr>
        <w:numPr>
          <w:ilvl w:val="0"/>
          <w:numId w:val="3"/>
        </w:numPr>
        <w:autoSpaceDE w:val="0"/>
        <w:autoSpaceDN w:val="0"/>
        <w:adjustRightInd w:val="0"/>
        <w:spacing w:after="0" w:line="240" w:lineRule="auto"/>
        <w:jc w:val="both"/>
        <w:rPr>
          <w:b/>
        </w:rPr>
      </w:pPr>
      <w:r w:rsidRPr="001F0ACA">
        <w:rPr>
          <w:rFonts w:cs="Arial"/>
          <w:color w:val="000000"/>
        </w:rPr>
        <w:lastRenderedPageBreak/>
        <w:t>Conveying</w:t>
      </w:r>
      <w:r>
        <w:rPr>
          <w:rFonts w:cs="Arial"/>
          <w:color w:val="000000"/>
        </w:rPr>
        <w:t xml:space="preserve"> </w:t>
      </w:r>
      <w:r w:rsidRPr="001F0ACA">
        <w:rPr>
          <w:rFonts w:cs="Arial"/>
          <w:color w:val="000000"/>
        </w:rPr>
        <w:t xml:space="preserve">eg: transporting adults from their home to a place where </w:t>
      </w:r>
      <w:r>
        <w:rPr>
          <w:rFonts w:cs="Arial"/>
          <w:color w:val="000000"/>
        </w:rPr>
        <w:t>they w</w:t>
      </w:r>
      <w:r w:rsidRPr="001F0ACA">
        <w:rPr>
          <w:rFonts w:cs="Arial"/>
          <w:color w:val="000000"/>
        </w:rPr>
        <w:t xml:space="preserve">ill receive health, personal or social care. This will not include friends or          </w:t>
      </w:r>
      <w:r>
        <w:rPr>
          <w:rFonts w:cs="Arial"/>
          <w:color w:val="000000"/>
        </w:rPr>
        <w:t>t</w:t>
      </w:r>
      <w:r w:rsidRPr="001F0ACA">
        <w:rPr>
          <w:rFonts w:cs="Arial"/>
          <w:color w:val="000000"/>
        </w:rPr>
        <w:t xml:space="preserve">axi drivers. </w:t>
      </w:r>
    </w:p>
    <w:p w:rsidR="00505877" w:rsidRPr="00833471" w:rsidRDefault="00505877" w:rsidP="00505877">
      <w:pPr>
        <w:autoSpaceDE w:val="0"/>
        <w:autoSpaceDN w:val="0"/>
        <w:adjustRightInd w:val="0"/>
        <w:ind w:left="720"/>
        <w:jc w:val="both"/>
        <w:rPr>
          <w:b/>
        </w:rPr>
      </w:pPr>
    </w:p>
    <w:p w:rsidR="00505877" w:rsidRPr="00F34A22" w:rsidRDefault="00505877" w:rsidP="00F34A22">
      <w:pPr>
        <w:jc w:val="both"/>
        <w:rPr>
          <w:b/>
        </w:rPr>
      </w:pPr>
      <w:r w:rsidRPr="00C545F7">
        <w:rPr>
          <w:rFonts w:cs="Arial"/>
          <w:b/>
          <w:lang w:val="en"/>
        </w:rPr>
        <w:t>It is a criminal offence for a barred person to work, or volunteer, in regulated activity and it is a criminal offence for an employer to knowingly employ (either on a paid or voluntary basis) a barred person in regulated activity.</w:t>
      </w:r>
    </w:p>
    <w:p w:rsidR="00505877" w:rsidRPr="007076E7" w:rsidRDefault="00505877" w:rsidP="00387489">
      <w:pPr>
        <w:pStyle w:val="Heading3"/>
      </w:pPr>
      <w:bookmarkStart w:id="18" w:name="_Toc498440849"/>
      <w:r w:rsidRPr="00923041">
        <w:t>Enhanced DBS checks without barred list checks</w:t>
      </w:r>
      <w:bookmarkEnd w:id="18"/>
    </w:p>
    <w:p w:rsidR="00505877" w:rsidRPr="00466E56" w:rsidRDefault="00505877" w:rsidP="00F34A22">
      <w:pPr>
        <w:autoSpaceDE w:val="0"/>
        <w:autoSpaceDN w:val="0"/>
        <w:adjustRightInd w:val="0"/>
        <w:jc w:val="both"/>
        <w:rPr>
          <w:rFonts w:cs="Arial"/>
        </w:rPr>
      </w:pPr>
      <w:r w:rsidRPr="000C6F72">
        <w:rPr>
          <w:rFonts w:cs="Arial"/>
        </w:rPr>
        <w:t xml:space="preserve">Enhanced DBS checks </w:t>
      </w:r>
      <w:r>
        <w:rPr>
          <w:rFonts w:cs="Arial"/>
        </w:rPr>
        <w:t>must be undertaken</w:t>
      </w:r>
      <w:r w:rsidRPr="000C6F72">
        <w:rPr>
          <w:rFonts w:cs="Arial"/>
        </w:rPr>
        <w:t xml:space="preserve"> for individuals who work with </w:t>
      </w:r>
      <w:r>
        <w:rPr>
          <w:rFonts w:cs="Arial"/>
        </w:rPr>
        <w:t>vulnerable groups (</w:t>
      </w:r>
      <w:r w:rsidRPr="000C6F72">
        <w:rPr>
          <w:rFonts w:cs="Arial"/>
        </w:rPr>
        <w:t>children and/or</w:t>
      </w:r>
      <w:r>
        <w:rPr>
          <w:rFonts w:cs="Arial"/>
        </w:rPr>
        <w:t xml:space="preserve"> </w:t>
      </w:r>
      <w:r w:rsidRPr="000C6F72">
        <w:rPr>
          <w:rFonts w:cs="Arial"/>
        </w:rPr>
        <w:t>adults</w:t>
      </w:r>
      <w:r>
        <w:rPr>
          <w:rFonts w:cs="Arial"/>
        </w:rPr>
        <w:t>)</w:t>
      </w:r>
      <w:r w:rsidRPr="000C6F72">
        <w:rPr>
          <w:rFonts w:cs="Arial"/>
        </w:rPr>
        <w:t xml:space="preserve"> and</w:t>
      </w:r>
      <w:r>
        <w:rPr>
          <w:rFonts w:cs="Arial"/>
        </w:rPr>
        <w:t xml:space="preserve"> whose duties</w:t>
      </w:r>
      <w:r w:rsidRPr="000C6F72">
        <w:rPr>
          <w:rFonts w:cs="Arial"/>
        </w:rPr>
        <w:t xml:space="preserve"> fall </w:t>
      </w:r>
      <w:r>
        <w:rPr>
          <w:rFonts w:cs="Arial"/>
        </w:rPr>
        <w:t>under</w:t>
      </w:r>
      <w:r w:rsidRPr="000C6F72">
        <w:rPr>
          <w:rFonts w:cs="Arial"/>
        </w:rPr>
        <w:t xml:space="preserve"> the old definition of regulated activity as defined by the </w:t>
      </w:r>
      <w:r>
        <w:rPr>
          <w:rFonts w:cs="Arial"/>
        </w:rPr>
        <w:t>S</w:t>
      </w:r>
      <w:r w:rsidRPr="000C6F72">
        <w:rPr>
          <w:rFonts w:cs="Arial"/>
        </w:rPr>
        <w:t xml:space="preserve">afeguarding </w:t>
      </w:r>
      <w:r>
        <w:rPr>
          <w:rFonts w:cs="Arial"/>
        </w:rPr>
        <w:t>Vulnerable</w:t>
      </w:r>
      <w:r w:rsidRPr="000C6F72">
        <w:rPr>
          <w:rFonts w:cs="Arial"/>
        </w:rPr>
        <w:t xml:space="preserve"> </w:t>
      </w:r>
      <w:r>
        <w:rPr>
          <w:rFonts w:cs="Arial"/>
        </w:rPr>
        <w:t>G</w:t>
      </w:r>
      <w:r w:rsidRPr="000C6F72">
        <w:rPr>
          <w:rFonts w:cs="Arial"/>
        </w:rPr>
        <w:t xml:space="preserve">roups </w:t>
      </w:r>
      <w:r>
        <w:rPr>
          <w:rFonts w:cs="Arial"/>
        </w:rPr>
        <w:t>A</w:t>
      </w:r>
      <w:r w:rsidRPr="000C6F72">
        <w:rPr>
          <w:rFonts w:cs="Arial"/>
        </w:rPr>
        <w:t>ct 2006</w:t>
      </w:r>
      <w:r w:rsidRPr="00C0492D">
        <w:t>.</w:t>
      </w:r>
      <w:r>
        <w:t xml:space="preserve"> </w:t>
      </w:r>
      <w:r w:rsidRPr="00705206">
        <w:rPr>
          <w:rFonts w:cs="Arial"/>
        </w:rPr>
        <w:t>These roles</w:t>
      </w:r>
      <w:r>
        <w:rPr>
          <w:rFonts w:cs="Arial"/>
        </w:rPr>
        <w:t xml:space="preserve"> have contact with Vulnerable groups </w:t>
      </w:r>
      <w:r w:rsidRPr="00B0718C">
        <w:rPr>
          <w:rFonts w:cs="Arial"/>
        </w:rPr>
        <w:t>(children and/or adults),</w:t>
      </w:r>
      <w:r>
        <w:rPr>
          <w:rFonts w:cs="Arial"/>
        </w:rPr>
        <w:t xml:space="preserve"> but do not fall under the new definition of regulated activity in section 5.4.   Managers need to assess any new posts that may fall under the old definition of regulated activity.</w:t>
      </w:r>
      <w:r w:rsidRPr="00705206">
        <w:rPr>
          <w:color w:val="0000FF"/>
        </w:rPr>
        <w:t xml:space="preserve"> </w:t>
      </w:r>
      <w:r w:rsidRPr="00466E56">
        <w:rPr>
          <w:rFonts w:cs="Arial"/>
        </w:rPr>
        <w:t xml:space="preserve">Appendix 1 includes the old definition of regulated activity. </w:t>
      </w:r>
    </w:p>
    <w:p w:rsidR="00505877" w:rsidRDefault="00505877" w:rsidP="00387489">
      <w:pPr>
        <w:pStyle w:val="Heading3"/>
      </w:pPr>
      <w:bookmarkStart w:id="19" w:name="_Toc498440850"/>
      <w:r w:rsidRPr="00923041">
        <w:t xml:space="preserve">DBS Checks for </w:t>
      </w:r>
      <w:r>
        <w:t>those who hold specified positions</w:t>
      </w:r>
      <w:bookmarkEnd w:id="19"/>
    </w:p>
    <w:p w:rsidR="00505877" w:rsidRPr="001109BE" w:rsidRDefault="00505877" w:rsidP="00F34A22">
      <w:pPr>
        <w:autoSpaceDE w:val="0"/>
        <w:autoSpaceDN w:val="0"/>
        <w:adjustRightInd w:val="0"/>
        <w:jc w:val="both"/>
        <w:rPr>
          <w:rFonts w:cs="Arial"/>
        </w:rPr>
      </w:pPr>
      <w:r>
        <w:rPr>
          <w:rFonts w:cs="Arial"/>
        </w:rPr>
        <w:t xml:space="preserve">The </w:t>
      </w:r>
      <w:r w:rsidRPr="007601AD">
        <w:rPr>
          <w:rFonts w:cs="Arial"/>
        </w:rPr>
        <w:t xml:space="preserve">Head of Human Resources </w:t>
      </w:r>
      <w:r>
        <w:rPr>
          <w:rFonts w:cs="Arial"/>
        </w:rPr>
        <w:t>has identified the roles of</w:t>
      </w:r>
      <w:r w:rsidRPr="00BF58B2">
        <w:rPr>
          <w:rFonts w:cs="Arial"/>
        </w:rPr>
        <w:t xml:space="preserve"> Members of Adoption and Fostering Panels</w:t>
      </w:r>
      <w:r>
        <w:rPr>
          <w:rFonts w:cs="Arial"/>
        </w:rPr>
        <w:t xml:space="preserve"> and </w:t>
      </w:r>
      <w:r w:rsidRPr="00BF58B2">
        <w:rPr>
          <w:rFonts w:cs="Arial"/>
        </w:rPr>
        <w:t>Council Members</w:t>
      </w:r>
      <w:r>
        <w:rPr>
          <w:rFonts w:cs="Arial"/>
        </w:rPr>
        <w:t xml:space="preserve"> and Members of Safeguarding Boards</w:t>
      </w:r>
      <w:r w:rsidRPr="00BF58B2">
        <w:rPr>
          <w:rFonts w:cs="Arial"/>
        </w:rPr>
        <w:t xml:space="preserve"> who have direct access to vulnerable groups (children</w:t>
      </w:r>
      <w:r>
        <w:rPr>
          <w:rFonts w:cs="Arial"/>
        </w:rPr>
        <w:t xml:space="preserve"> </w:t>
      </w:r>
      <w:r w:rsidRPr="00BF58B2">
        <w:rPr>
          <w:rFonts w:cs="Arial"/>
        </w:rPr>
        <w:t xml:space="preserve">and/or adults) </w:t>
      </w:r>
      <w:r>
        <w:rPr>
          <w:rFonts w:cs="Arial"/>
        </w:rPr>
        <w:t xml:space="preserve">that </w:t>
      </w:r>
      <w:r w:rsidRPr="00BF58B2">
        <w:rPr>
          <w:rFonts w:cs="Arial"/>
        </w:rPr>
        <w:t>must have an enhanced DBS check (without the barred lists check)</w:t>
      </w:r>
      <w:r>
        <w:rPr>
          <w:rFonts w:cs="Arial"/>
        </w:rPr>
        <w:t>.</w:t>
      </w:r>
      <w:r w:rsidRPr="00471BAE">
        <w:rPr>
          <w:rFonts w:cs="Arial"/>
          <w:color w:val="008000"/>
        </w:rPr>
        <w:t xml:space="preserve">  </w:t>
      </w:r>
    </w:p>
    <w:p w:rsidR="00505877" w:rsidRPr="001109BE" w:rsidRDefault="00505877" w:rsidP="00387489">
      <w:pPr>
        <w:pStyle w:val="Heading3"/>
      </w:pPr>
      <w:bookmarkStart w:id="20" w:name="_Toc498440851"/>
      <w:r w:rsidRPr="001109BE">
        <w:t>DBS Checks for School Governors</w:t>
      </w:r>
      <w:bookmarkEnd w:id="20"/>
    </w:p>
    <w:p w:rsidR="00505877" w:rsidRDefault="00505877" w:rsidP="00F34A22">
      <w:pPr>
        <w:jc w:val="both"/>
        <w:rPr>
          <w:rFonts w:cs="Arial"/>
        </w:rPr>
      </w:pPr>
      <w:r>
        <w:rPr>
          <w:rFonts w:cs="Arial"/>
        </w:rPr>
        <w:t>School Governors are not required to have an enhanced DBS check as a condition of their appointment. However, the following roles within Governing Bodies will require an enhance DBS check without a barred list check</w:t>
      </w:r>
      <w:r w:rsidR="00F34A22">
        <w:rPr>
          <w:rFonts w:cs="Arial"/>
        </w:rPr>
        <w:t>:</w:t>
      </w:r>
    </w:p>
    <w:p w:rsidR="00505877" w:rsidRPr="00F34A22" w:rsidRDefault="00505877" w:rsidP="00387489">
      <w:pPr>
        <w:pStyle w:val="ListParagraph"/>
        <w:numPr>
          <w:ilvl w:val="0"/>
          <w:numId w:val="8"/>
        </w:numPr>
        <w:jc w:val="both"/>
        <w:rPr>
          <w:rFonts w:cs="Arial"/>
        </w:rPr>
      </w:pPr>
      <w:r w:rsidRPr="00F34A22">
        <w:rPr>
          <w:rFonts w:cs="Arial"/>
        </w:rPr>
        <w:t>Chair of Governors</w:t>
      </w:r>
    </w:p>
    <w:p w:rsidR="00505877" w:rsidRPr="00F34A22" w:rsidRDefault="00505877" w:rsidP="00387489">
      <w:pPr>
        <w:pStyle w:val="ListParagraph"/>
        <w:numPr>
          <w:ilvl w:val="0"/>
          <w:numId w:val="8"/>
        </w:numPr>
        <w:jc w:val="both"/>
        <w:rPr>
          <w:rFonts w:cs="Arial"/>
        </w:rPr>
      </w:pPr>
      <w:r w:rsidRPr="00F34A22">
        <w:rPr>
          <w:rFonts w:cs="Arial"/>
        </w:rPr>
        <w:t xml:space="preserve">Governor responsible for </w:t>
      </w:r>
      <w:r w:rsidR="00F34A22" w:rsidRPr="00F34A22">
        <w:rPr>
          <w:rFonts w:cs="Arial"/>
        </w:rPr>
        <w:t>C</w:t>
      </w:r>
      <w:r w:rsidRPr="00F34A22">
        <w:rPr>
          <w:rFonts w:cs="Arial"/>
        </w:rPr>
        <w:t>hild Protection</w:t>
      </w:r>
    </w:p>
    <w:p w:rsidR="00505877" w:rsidRPr="00F34A22" w:rsidRDefault="00505877" w:rsidP="00387489">
      <w:pPr>
        <w:pStyle w:val="ListParagraph"/>
        <w:numPr>
          <w:ilvl w:val="0"/>
          <w:numId w:val="8"/>
        </w:numPr>
        <w:jc w:val="both"/>
        <w:rPr>
          <w:rFonts w:cs="Arial"/>
        </w:rPr>
      </w:pPr>
      <w:r w:rsidRPr="00F34A22">
        <w:rPr>
          <w:rFonts w:cs="Arial"/>
        </w:rPr>
        <w:t>Governor responsible for Additional Learning Needs.</w:t>
      </w:r>
    </w:p>
    <w:p w:rsidR="00505877" w:rsidRPr="00F34A22" w:rsidRDefault="00505877" w:rsidP="00387489">
      <w:pPr>
        <w:pStyle w:val="ListParagraph"/>
        <w:numPr>
          <w:ilvl w:val="0"/>
          <w:numId w:val="8"/>
        </w:numPr>
        <w:jc w:val="both"/>
        <w:rPr>
          <w:rFonts w:cs="Arial"/>
        </w:rPr>
      </w:pPr>
      <w:r w:rsidRPr="00F34A22">
        <w:rPr>
          <w:rFonts w:cs="Arial"/>
        </w:rPr>
        <w:t>Governor responsible for e-safety</w:t>
      </w:r>
    </w:p>
    <w:p w:rsidR="00505877" w:rsidRDefault="00505877" w:rsidP="00F34A22">
      <w:pPr>
        <w:jc w:val="both"/>
        <w:rPr>
          <w:rFonts w:cs="Arial"/>
        </w:rPr>
      </w:pPr>
      <w:r>
        <w:rPr>
          <w:rFonts w:cs="Arial"/>
        </w:rPr>
        <w:t xml:space="preserve">Any Governors giving cause for concern should also be asked to obtain an enhance DBS check. </w:t>
      </w:r>
      <w:r w:rsidRPr="001C721A">
        <w:rPr>
          <w:rFonts w:cs="Arial"/>
        </w:rPr>
        <w:t>Governor</w:t>
      </w:r>
      <w:r>
        <w:rPr>
          <w:rFonts w:cs="Arial"/>
        </w:rPr>
        <w:t>s in positions that include w</w:t>
      </w:r>
      <w:r w:rsidRPr="001C721A">
        <w:rPr>
          <w:rFonts w:cs="Arial"/>
        </w:rPr>
        <w:t>ork in regulated activity (new and old definitions) will be subject to an enhanced DBS check on the same basis as employees</w:t>
      </w:r>
      <w:r>
        <w:rPr>
          <w:rFonts w:cs="Arial"/>
        </w:rPr>
        <w:t xml:space="preserve"> and volunteers. </w:t>
      </w:r>
      <w:r>
        <w:rPr>
          <w:rFonts w:cs="Arial"/>
          <w:color w:val="FF0000"/>
        </w:rPr>
        <w:t xml:space="preserve"> </w:t>
      </w:r>
    </w:p>
    <w:p w:rsidR="00505877" w:rsidRDefault="00505877" w:rsidP="00387489">
      <w:pPr>
        <w:pStyle w:val="Heading3"/>
      </w:pPr>
      <w:bookmarkStart w:id="21" w:name="_Toc498440852"/>
      <w:r w:rsidRPr="00471BAE">
        <w:t>DBS Checks for Fostering and Adoptive Parents</w:t>
      </w:r>
      <w:bookmarkEnd w:id="21"/>
    </w:p>
    <w:p w:rsidR="00505877" w:rsidRPr="00974CF2" w:rsidRDefault="00505877" w:rsidP="00F34A22">
      <w:pPr>
        <w:pStyle w:val="BodyTextIndent"/>
        <w:ind w:left="0"/>
        <w:jc w:val="both"/>
      </w:pPr>
      <w:r>
        <w:t xml:space="preserve">Fostering and adoptive parents are required by statute to have an enhanced DBS check which will include a check against the Children’s Barred List.  The fostering checks are the responsibility of the Heads of Service and requests will be processed by the Human Resources Service and the </w:t>
      </w:r>
      <w:r w:rsidR="00373010">
        <w:t xml:space="preserve">relevant </w:t>
      </w:r>
      <w:r w:rsidRPr="00C8740A">
        <w:t xml:space="preserve">Adoption Agency process </w:t>
      </w:r>
      <w:r>
        <w:t>a</w:t>
      </w:r>
      <w:r w:rsidRPr="00C8740A">
        <w:t>doptive parent checks.</w:t>
      </w:r>
      <w:r w:rsidRPr="00974CF2">
        <w:t xml:space="preserve"> </w:t>
      </w:r>
    </w:p>
    <w:p w:rsidR="00505877" w:rsidRPr="00471BAE" w:rsidRDefault="00505877" w:rsidP="00505877">
      <w:pPr>
        <w:ind w:left="1440"/>
        <w:jc w:val="both"/>
        <w:rPr>
          <w:u w:val="single"/>
        </w:rPr>
      </w:pPr>
    </w:p>
    <w:p w:rsidR="00505877" w:rsidRPr="00F34A22" w:rsidRDefault="00505877" w:rsidP="00387489">
      <w:pPr>
        <w:pStyle w:val="Heading3"/>
      </w:pPr>
      <w:bookmarkStart w:id="22" w:name="_Toc498440853"/>
      <w:r w:rsidRPr="00F34A22">
        <w:lastRenderedPageBreak/>
        <w:t>Agency Workers and Contracts of Services</w:t>
      </w:r>
      <w:bookmarkEnd w:id="22"/>
    </w:p>
    <w:p w:rsidR="00505877" w:rsidRPr="00373010" w:rsidRDefault="00505877" w:rsidP="00373010">
      <w:pPr>
        <w:pStyle w:val="BodyText"/>
        <w:spacing w:before="100" w:beforeAutospacing="1" w:after="100" w:afterAutospacing="1" w:line="276" w:lineRule="auto"/>
        <w:jc w:val="both"/>
        <w:rPr>
          <w:rFonts w:ascii="Arial" w:hAnsi="Arial" w:cs="Arial"/>
          <w:sz w:val="22"/>
          <w:szCs w:val="22"/>
        </w:rPr>
      </w:pPr>
      <w:r w:rsidRPr="00373010">
        <w:rPr>
          <w:rFonts w:ascii="Arial" w:hAnsi="Arial" w:cs="Arial"/>
          <w:sz w:val="22"/>
          <w:szCs w:val="22"/>
        </w:rPr>
        <w:t>Agency workers working in regulated activity (new and old definitions) will be subject to an enhanced DBS check on the same basis as employees.  DBS checks must not be more than 12 months old when they are initially engaged by the Council. The same standard of pre-employment checks are required as Council employees.</w:t>
      </w:r>
    </w:p>
    <w:p w:rsidR="00505877" w:rsidRPr="00373010" w:rsidRDefault="00505877" w:rsidP="00373010">
      <w:pPr>
        <w:pStyle w:val="BodyText"/>
        <w:spacing w:before="100" w:beforeAutospacing="1" w:after="100" w:afterAutospacing="1" w:line="276" w:lineRule="auto"/>
        <w:jc w:val="both"/>
        <w:rPr>
          <w:rFonts w:ascii="Arial" w:hAnsi="Arial" w:cs="Arial"/>
          <w:sz w:val="22"/>
          <w:szCs w:val="22"/>
        </w:rPr>
      </w:pPr>
      <w:r w:rsidRPr="00373010">
        <w:rPr>
          <w:rFonts w:ascii="Arial" w:hAnsi="Arial" w:cs="Arial"/>
          <w:sz w:val="22"/>
          <w:szCs w:val="22"/>
        </w:rPr>
        <w:t>Managers responsible for engaging agency workers must ensure that they verify all pre-employment checks, including sight of the DBS certificate and take copies where appropriate, in accordance with the Council’s procedure.</w:t>
      </w:r>
    </w:p>
    <w:p w:rsidR="00505877" w:rsidRPr="0005342E" w:rsidRDefault="00505877" w:rsidP="00F34A22">
      <w:pPr>
        <w:spacing w:before="100" w:beforeAutospacing="1" w:after="100" w:afterAutospacing="1"/>
        <w:jc w:val="both"/>
        <w:rPr>
          <w:u w:val="single"/>
        </w:rPr>
      </w:pPr>
      <w:r>
        <w:t xml:space="preserve">Contracts for Service which have access to </w:t>
      </w:r>
      <w:r w:rsidRPr="000E045E">
        <w:t>vulnerable</w:t>
      </w:r>
      <w:r>
        <w:t xml:space="preserve"> groups (children and/or adults) e.g. NCH Cymru should state within the contract the necessity for a DBS check, which will be at the same level of check as if the service were being provided </w:t>
      </w:r>
      <w:r w:rsidRPr="0005342E">
        <w:t>directly by the Council.</w:t>
      </w:r>
    </w:p>
    <w:p w:rsidR="00505877" w:rsidRPr="00F34A22" w:rsidRDefault="00505877" w:rsidP="00387489">
      <w:pPr>
        <w:pStyle w:val="Heading3"/>
      </w:pPr>
      <w:bookmarkStart w:id="23" w:name="_Toc498440854"/>
      <w:r w:rsidRPr="00F34A22">
        <w:t>Students</w:t>
      </w:r>
      <w:bookmarkEnd w:id="23"/>
    </w:p>
    <w:p w:rsidR="00505877" w:rsidRPr="0005342E" w:rsidRDefault="00505877" w:rsidP="00F34A22">
      <w:pPr>
        <w:pStyle w:val="BodyTextIndent"/>
        <w:spacing w:before="100" w:beforeAutospacing="1" w:after="100" w:afterAutospacing="1"/>
        <w:ind w:left="0"/>
        <w:jc w:val="both"/>
        <w:rPr>
          <w:rFonts w:cs="Arial"/>
          <w:b/>
        </w:rPr>
      </w:pPr>
      <w:r>
        <w:t>Students will be subject to an enhanced DBS check by their University/College and if working within regulated activity a check against the relevant Barred List. The engaging Manager must have sight of this and sign this off.</w:t>
      </w:r>
    </w:p>
    <w:p w:rsidR="00505877" w:rsidRPr="00F34A22" w:rsidRDefault="00505877" w:rsidP="00387489">
      <w:pPr>
        <w:pStyle w:val="Heading3"/>
      </w:pPr>
      <w:bookmarkStart w:id="24" w:name="_Toc498440855"/>
      <w:r w:rsidRPr="00F34A22">
        <w:t>Licensing</w:t>
      </w:r>
      <w:bookmarkEnd w:id="24"/>
    </w:p>
    <w:p w:rsidR="00505877" w:rsidRPr="00A36E3F" w:rsidRDefault="00505877" w:rsidP="00F34A22">
      <w:pPr>
        <w:pStyle w:val="BodyTextIndent"/>
        <w:ind w:left="0"/>
        <w:jc w:val="both"/>
      </w:pPr>
      <w:r w:rsidRPr="00EC6D45">
        <w:t xml:space="preserve">Taxi drivers must have an enhanced DBS </w:t>
      </w:r>
      <w:r>
        <w:t>check</w:t>
      </w:r>
      <w:r w:rsidRPr="00EC6D45">
        <w:t>, including</w:t>
      </w:r>
      <w:r>
        <w:t xml:space="preserve"> a check against either the Children’s or Adults Barred Lists or both depending on the role. </w:t>
      </w:r>
    </w:p>
    <w:p w:rsidR="00505877" w:rsidRPr="00F34A22" w:rsidRDefault="00505877" w:rsidP="00387489">
      <w:pPr>
        <w:pStyle w:val="Heading3"/>
      </w:pPr>
      <w:bookmarkStart w:id="25" w:name="_Toc498440856"/>
      <w:r w:rsidRPr="00F34A22">
        <w:t>Volunteers</w:t>
      </w:r>
      <w:bookmarkEnd w:id="25"/>
      <w:r w:rsidRPr="00F34A22">
        <w:t xml:space="preserve"> </w:t>
      </w:r>
    </w:p>
    <w:p w:rsidR="00505877" w:rsidRDefault="00505877" w:rsidP="00F34A22">
      <w:pPr>
        <w:jc w:val="both"/>
        <w:rPr>
          <w:rFonts w:cs="Arial"/>
        </w:rPr>
      </w:pPr>
      <w:r>
        <w:rPr>
          <w:rFonts w:cs="Arial"/>
        </w:rPr>
        <w:t>Volunteers</w:t>
      </w:r>
      <w:r w:rsidRPr="00AC6035">
        <w:rPr>
          <w:rFonts w:cs="Arial"/>
        </w:rPr>
        <w:t xml:space="preserve"> </w:t>
      </w:r>
      <w:r>
        <w:rPr>
          <w:rFonts w:cs="Arial"/>
        </w:rPr>
        <w:t xml:space="preserve">working in regulated activity (new and old definitions) will be subject to an enhanced DBS check on the same basis as employees. </w:t>
      </w:r>
      <w:r w:rsidRPr="00C510B3">
        <w:rPr>
          <w:rFonts w:cs="Arial"/>
        </w:rPr>
        <w:t>Manager</w:t>
      </w:r>
      <w:r>
        <w:rPr>
          <w:rFonts w:cs="Arial"/>
        </w:rPr>
        <w:t xml:space="preserve">s engaging volunteers must ensure that they have a completed volunteer application form (Appendix 3), have </w:t>
      </w:r>
      <w:r w:rsidRPr="00C510B3">
        <w:rPr>
          <w:rFonts w:cs="Arial"/>
        </w:rPr>
        <w:t xml:space="preserve">sight of </w:t>
      </w:r>
      <w:r>
        <w:rPr>
          <w:rFonts w:cs="Arial"/>
        </w:rPr>
        <w:t xml:space="preserve">the DBS </w:t>
      </w:r>
      <w:r w:rsidRPr="00C510B3">
        <w:rPr>
          <w:rFonts w:cs="Arial"/>
        </w:rPr>
        <w:t>certificates</w:t>
      </w:r>
      <w:r w:rsidRPr="00D50D0A">
        <w:rPr>
          <w:rFonts w:cs="Arial"/>
        </w:rPr>
        <w:t xml:space="preserve"> </w:t>
      </w:r>
      <w:r>
        <w:rPr>
          <w:rFonts w:cs="Arial"/>
        </w:rPr>
        <w:t xml:space="preserve">and </w:t>
      </w:r>
      <w:r w:rsidRPr="00C510B3">
        <w:rPr>
          <w:rFonts w:cs="Arial"/>
        </w:rPr>
        <w:t>be satisfied with the disclosure,</w:t>
      </w:r>
      <w:r>
        <w:rPr>
          <w:rFonts w:cs="Arial"/>
        </w:rPr>
        <w:t xml:space="preserve"> </w:t>
      </w:r>
      <w:r w:rsidRPr="00C510B3">
        <w:rPr>
          <w:rFonts w:cs="Arial"/>
        </w:rPr>
        <w:t xml:space="preserve">confirm identity </w:t>
      </w:r>
      <w:r>
        <w:rPr>
          <w:rFonts w:cs="Arial"/>
        </w:rPr>
        <w:t>and ensure that suitable references are received</w:t>
      </w:r>
      <w:r w:rsidRPr="00C510B3">
        <w:rPr>
          <w:rFonts w:cs="Arial"/>
        </w:rPr>
        <w:t>.</w:t>
      </w:r>
      <w:r>
        <w:rPr>
          <w:rFonts w:cs="Arial"/>
        </w:rPr>
        <w:t xml:space="preserve"> Only after all these checks have been completed satisfactorily may the individual take up their volunteering role.</w:t>
      </w:r>
    </w:p>
    <w:p w:rsidR="00505877" w:rsidRPr="00F34A22" w:rsidRDefault="00505877" w:rsidP="00251E3F">
      <w:pPr>
        <w:pStyle w:val="Heading2"/>
        <w:rPr>
          <w:color w:val="FF0000"/>
        </w:rPr>
      </w:pPr>
      <w:bookmarkStart w:id="26" w:name="_Toc498440857"/>
      <w:r w:rsidRPr="00F34A22">
        <w:t>Portability of DBS Checks</w:t>
      </w:r>
      <w:bookmarkEnd w:id="26"/>
    </w:p>
    <w:p w:rsidR="00505877" w:rsidRPr="00373010" w:rsidRDefault="00505877" w:rsidP="00373010">
      <w:pPr>
        <w:pStyle w:val="BodyText"/>
        <w:spacing w:before="100" w:beforeAutospacing="1" w:after="100" w:afterAutospacing="1" w:line="276" w:lineRule="auto"/>
        <w:jc w:val="both"/>
        <w:rPr>
          <w:rFonts w:ascii="Arial" w:hAnsi="Arial" w:cs="Arial"/>
          <w:sz w:val="22"/>
          <w:szCs w:val="22"/>
        </w:rPr>
      </w:pPr>
      <w:r w:rsidRPr="00373010">
        <w:rPr>
          <w:rFonts w:ascii="Arial" w:hAnsi="Arial" w:cs="Arial"/>
          <w:sz w:val="22"/>
          <w:szCs w:val="22"/>
        </w:rPr>
        <w:t xml:space="preserve">For all external appointments an individual </w:t>
      </w:r>
      <w:r w:rsidRPr="00373010">
        <w:rPr>
          <w:rFonts w:ascii="Arial" w:hAnsi="Arial" w:cs="Arial"/>
          <w:b/>
          <w:sz w:val="22"/>
          <w:szCs w:val="22"/>
        </w:rPr>
        <w:t>may not start</w:t>
      </w:r>
      <w:r w:rsidRPr="00373010">
        <w:rPr>
          <w:rFonts w:ascii="Arial" w:hAnsi="Arial" w:cs="Arial"/>
          <w:sz w:val="22"/>
          <w:szCs w:val="22"/>
        </w:rPr>
        <w:t xml:space="preserve"> work in regulated activity until a satisfactory Enhanced DBS check</w:t>
      </w:r>
      <w:r w:rsidRPr="00373010">
        <w:rPr>
          <w:rFonts w:ascii="Arial" w:hAnsi="Arial" w:cs="Arial"/>
          <w:iCs/>
          <w:sz w:val="22"/>
          <w:szCs w:val="22"/>
        </w:rPr>
        <w:t>, check against the Barred List(s) and all other pre</w:t>
      </w:r>
      <w:r w:rsidR="000F5F5E" w:rsidRPr="00373010">
        <w:rPr>
          <w:rFonts w:ascii="Arial" w:hAnsi="Arial" w:cs="Arial"/>
          <w:iCs/>
          <w:sz w:val="22"/>
          <w:szCs w:val="22"/>
        </w:rPr>
        <w:t>-</w:t>
      </w:r>
      <w:r w:rsidRPr="00373010">
        <w:rPr>
          <w:rFonts w:ascii="Arial" w:hAnsi="Arial" w:cs="Arial"/>
          <w:iCs/>
          <w:sz w:val="22"/>
          <w:szCs w:val="22"/>
        </w:rPr>
        <w:t xml:space="preserve">employment checks </w:t>
      </w:r>
      <w:r w:rsidRPr="00373010">
        <w:rPr>
          <w:rFonts w:ascii="Arial" w:hAnsi="Arial" w:cs="Arial"/>
          <w:sz w:val="22"/>
          <w:szCs w:val="22"/>
        </w:rPr>
        <w:t xml:space="preserve">have been received by the Council. </w:t>
      </w:r>
    </w:p>
    <w:p w:rsidR="00505877" w:rsidRDefault="00505877" w:rsidP="00251E3F">
      <w:pPr>
        <w:pStyle w:val="BodyTextIndent"/>
        <w:ind w:left="0"/>
        <w:jc w:val="both"/>
        <w:rPr>
          <w:b/>
        </w:rPr>
      </w:pPr>
      <w:r w:rsidRPr="003F0303">
        <w:t xml:space="preserve">For internal appointments, </w:t>
      </w:r>
      <w:r>
        <w:t>employee</w:t>
      </w:r>
      <w:r w:rsidRPr="003F0303">
        <w:t xml:space="preserve">s may </w:t>
      </w:r>
      <w:r>
        <w:t xml:space="preserve">only </w:t>
      </w:r>
      <w:r w:rsidRPr="003F0303">
        <w:t xml:space="preserve">commence work in a similar position </w:t>
      </w:r>
      <w:r>
        <w:t xml:space="preserve">within the same workforce category. </w:t>
      </w:r>
    </w:p>
    <w:p w:rsidR="00505877" w:rsidRPr="009906AF" w:rsidRDefault="00505877" w:rsidP="00251E3F">
      <w:pPr>
        <w:pStyle w:val="BodyTextIndent"/>
        <w:ind w:left="0"/>
        <w:jc w:val="both"/>
      </w:pPr>
      <w:r w:rsidRPr="00973CB0">
        <w:t>Internal employees</w:t>
      </w:r>
      <w:r w:rsidR="00373010">
        <w:t xml:space="preserve"> </w:t>
      </w:r>
      <w:r w:rsidRPr="00973CB0">
        <w:t>commencing work in a pos</w:t>
      </w:r>
      <w:r>
        <w:t>ition with a higher level of responsibility, but within the same workforce category e.g. Teaching Assistant level 1,2 or 3 appointed to a Teaching Assistant level 4 may commence work, but will be required to submit a new DBS check.</w:t>
      </w:r>
    </w:p>
    <w:p w:rsidR="00505877" w:rsidRPr="00251E3F" w:rsidRDefault="00505877" w:rsidP="00251E3F">
      <w:pPr>
        <w:tabs>
          <w:tab w:val="left" w:pos="1812"/>
        </w:tabs>
        <w:jc w:val="both"/>
        <w:rPr>
          <w:i/>
        </w:rPr>
      </w:pPr>
      <w:r>
        <w:lastRenderedPageBreak/>
        <w:t xml:space="preserve"> </w:t>
      </w:r>
      <w:r w:rsidRPr="00C11B4F">
        <w:rPr>
          <w:rFonts w:cs="Arial"/>
          <w:lang w:val="en"/>
        </w:rPr>
        <w:t>A DBS ‘Update Service’ has been introduced. Employees will be able, for a fee, to subscribe to the Update Service. They will apply for a criminal check once and then, if they need a similar check again, they will be able to use their existing certificate and the Council will be able to carry out an on-line check to ensure that it is up to date. This will mean that individuals will not need to make an application for a new check each time they start work in a new regulated activity.</w:t>
      </w:r>
      <w:r>
        <w:rPr>
          <w:rFonts w:cs="Arial"/>
          <w:color w:val="FF0000"/>
          <w:lang w:val="en"/>
        </w:rPr>
        <w:t xml:space="preserve"> </w:t>
      </w:r>
    </w:p>
    <w:p w:rsidR="00505877" w:rsidRDefault="00505877" w:rsidP="00251E3F">
      <w:pPr>
        <w:pStyle w:val="Heading2"/>
      </w:pPr>
      <w:bookmarkStart w:id="27" w:name="_Toc498440858"/>
      <w:r>
        <w:t>Renewal of a DBS Disclosure</w:t>
      </w:r>
      <w:bookmarkEnd w:id="27"/>
    </w:p>
    <w:p w:rsidR="00505877" w:rsidRPr="00074694" w:rsidRDefault="00505877" w:rsidP="00251E3F">
      <w:pPr>
        <w:jc w:val="both"/>
        <w:rPr>
          <w:color w:val="FF0000"/>
        </w:rPr>
      </w:pPr>
      <w:r>
        <w:t xml:space="preserve">For some posts within the Council, the frequency of a DBS check is governed by statute.  </w:t>
      </w:r>
      <w:r w:rsidRPr="001D23BF">
        <w:t xml:space="preserve">For example, the Children’s Homes (Wales) Regulations 2002, and other regulations covered by the Care Standards Act, set a minimum frequency of every </w:t>
      </w:r>
      <w:r w:rsidRPr="00B56CB0">
        <w:rPr>
          <w:b/>
        </w:rPr>
        <w:t>3 years</w:t>
      </w:r>
      <w:r w:rsidRPr="001D23BF">
        <w:t>.</w:t>
      </w:r>
      <w:r>
        <w:t xml:space="preserve">  This will be applied consistently to all relevant posts, including staff, volunteers and visitors within Ceredigion County Council.</w:t>
      </w:r>
    </w:p>
    <w:p w:rsidR="00505877" w:rsidRPr="00BD36B1" w:rsidRDefault="00505877" w:rsidP="00251E3F">
      <w:pPr>
        <w:jc w:val="both"/>
      </w:pPr>
      <w:r>
        <w:t xml:space="preserve">All other posts having been </w:t>
      </w:r>
      <w:r w:rsidRPr="007D722D">
        <w:t xml:space="preserve">subject to a robust initial vetting system, will only be required to renew as a result of a concern, complaint or information regarding a conviction </w:t>
      </w:r>
      <w:r>
        <w:t xml:space="preserve">received. The </w:t>
      </w:r>
      <w:r w:rsidRPr="007D722D">
        <w:t>employee</w:t>
      </w:r>
      <w:r>
        <w:t xml:space="preserve"> will c</w:t>
      </w:r>
      <w:r w:rsidRPr="00BD36B1">
        <w:t>omplet</w:t>
      </w:r>
      <w:r>
        <w:t>e</w:t>
      </w:r>
      <w:r w:rsidRPr="00BD36B1">
        <w:t xml:space="preserve"> a DBS application on request if there is a concern, conviction, arrest, allegation, complaint or information regarding a conviction provided by the employee or other agency/person.</w:t>
      </w:r>
    </w:p>
    <w:p w:rsidR="00505877" w:rsidRDefault="00505877" w:rsidP="00505877">
      <w:pPr>
        <w:jc w:val="both"/>
        <w:rPr>
          <w:b/>
        </w:rPr>
      </w:pPr>
      <w:r>
        <w:t xml:space="preserve">When an employee is requested to submit a renewal application, and fails to do so, any repeated failure of the employee to return the DBS form within a 4 week </w:t>
      </w:r>
      <w:r w:rsidRPr="00B0718C">
        <w:t xml:space="preserve">period may result in termination of employment.  The employee will be given 10 working days to complete the </w:t>
      </w:r>
      <w:r>
        <w:t xml:space="preserve">application </w:t>
      </w:r>
      <w:r w:rsidRPr="00B0718C">
        <w:t>form.  If the form</w:t>
      </w:r>
      <w:r>
        <w:t xml:space="preserve"> is not co</w:t>
      </w:r>
      <w:r w:rsidR="00251E3F">
        <w:t>mpleted</w:t>
      </w:r>
      <w:r w:rsidRPr="00B0718C">
        <w:t xml:space="preserve"> within those 10 working days, a</w:t>
      </w:r>
      <w:r>
        <w:t>n email</w:t>
      </w:r>
      <w:r w:rsidRPr="00B0718C">
        <w:t xml:space="preserve"> reminder will be sent out to the employee</w:t>
      </w:r>
      <w:r>
        <w:t xml:space="preserve"> and</w:t>
      </w:r>
      <w:r w:rsidRPr="00B0718C">
        <w:t xml:space="preserve"> copied to the </w:t>
      </w:r>
      <w:r>
        <w:t>m</w:t>
      </w:r>
      <w:r w:rsidRPr="00B0718C">
        <w:t>anager</w:t>
      </w:r>
      <w:r>
        <w:t>.</w:t>
      </w:r>
      <w:r w:rsidRPr="00B0718C">
        <w:t xml:space="preserve"> At this stage the </w:t>
      </w:r>
      <w:r>
        <w:t>m</w:t>
      </w:r>
      <w:r w:rsidRPr="00B0718C">
        <w:t>anager will need to be informed giving them a further 5 working days to complete the form</w:t>
      </w:r>
      <w:r w:rsidRPr="00B0718C">
        <w:rPr>
          <w:strike/>
        </w:rPr>
        <w:t>s</w:t>
      </w:r>
      <w:r w:rsidRPr="00B0718C">
        <w:t xml:space="preserve"> otherwise the employee may be subject to disciplinary action</w:t>
      </w:r>
    </w:p>
    <w:p w:rsidR="00505877" w:rsidRPr="00251E3F" w:rsidRDefault="00505877" w:rsidP="00387489">
      <w:pPr>
        <w:pStyle w:val="Heading3"/>
      </w:pPr>
      <w:bookmarkStart w:id="28" w:name="_Toc498440859"/>
      <w:r w:rsidRPr="00251E3F">
        <w:t>Agency Staff and Contracts of Services</w:t>
      </w:r>
      <w:bookmarkEnd w:id="28"/>
    </w:p>
    <w:p w:rsidR="00505877" w:rsidRPr="00373010" w:rsidRDefault="00505877" w:rsidP="00251E3F">
      <w:pPr>
        <w:pStyle w:val="BodyText"/>
        <w:spacing w:before="100" w:beforeAutospacing="1" w:after="100" w:afterAutospacing="1"/>
        <w:jc w:val="both"/>
        <w:rPr>
          <w:rFonts w:ascii="Arial" w:hAnsi="Arial" w:cs="Arial"/>
          <w:sz w:val="22"/>
          <w:szCs w:val="22"/>
        </w:rPr>
      </w:pPr>
      <w:r w:rsidRPr="00373010">
        <w:rPr>
          <w:rFonts w:ascii="Arial" w:hAnsi="Arial" w:cs="Arial"/>
          <w:sz w:val="22"/>
          <w:szCs w:val="22"/>
        </w:rPr>
        <w:t xml:space="preserve">Agency staff working in posts subject to an Enhanced DBS check will be subject to the same standard of renewal of their DBS check on the same basis as employees. </w:t>
      </w:r>
    </w:p>
    <w:p w:rsidR="00505877" w:rsidRDefault="00505877" w:rsidP="00251E3F">
      <w:pPr>
        <w:spacing w:before="100" w:beforeAutospacing="1" w:after="100" w:afterAutospacing="1"/>
        <w:jc w:val="both"/>
      </w:pPr>
      <w:r>
        <w:t>Contracts for Service which have access to vulnerable groups (children and/or adults) should include in the renewal standards of the contract on the same basis as if the service were being provided directly by the Council.</w:t>
      </w:r>
    </w:p>
    <w:p w:rsidR="00505877" w:rsidRPr="00251E3F" w:rsidRDefault="00505877" w:rsidP="00387489">
      <w:pPr>
        <w:pStyle w:val="Heading3"/>
      </w:pPr>
      <w:bookmarkStart w:id="29" w:name="_Toc498440860"/>
      <w:r w:rsidRPr="00251E3F">
        <w:t>Students</w:t>
      </w:r>
      <w:bookmarkEnd w:id="29"/>
    </w:p>
    <w:p w:rsidR="00505877" w:rsidRPr="006E1518" w:rsidRDefault="00505877" w:rsidP="00251E3F">
      <w:pPr>
        <w:pStyle w:val="BodyTextIndent"/>
        <w:spacing w:before="100" w:beforeAutospacing="1" w:after="100" w:afterAutospacing="1"/>
        <w:ind w:left="0"/>
        <w:jc w:val="both"/>
      </w:pPr>
      <w:r w:rsidRPr="006E1518">
        <w:t>There is no need for renewal of a student DBS certificate and all colleges must obtain a DBS on their students prior to entry on to the course.</w:t>
      </w:r>
    </w:p>
    <w:p w:rsidR="00505877" w:rsidRPr="00251E3F" w:rsidRDefault="00505877" w:rsidP="00387489">
      <w:pPr>
        <w:pStyle w:val="Heading3"/>
      </w:pPr>
      <w:bookmarkStart w:id="30" w:name="_Toc498440861"/>
      <w:r w:rsidRPr="00251E3F">
        <w:t>Licensing</w:t>
      </w:r>
      <w:bookmarkEnd w:id="30"/>
    </w:p>
    <w:p w:rsidR="00505877" w:rsidRPr="00251E3F" w:rsidRDefault="00505877" w:rsidP="00251E3F">
      <w:pPr>
        <w:pStyle w:val="BodyTextIndent"/>
        <w:ind w:left="0"/>
        <w:jc w:val="both"/>
      </w:pPr>
      <w:r w:rsidRPr="00A36E3F">
        <w:t>Current Council policy is tha</w:t>
      </w:r>
      <w:r>
        <w:t>t taxi drivers should have</w:t>
      </w:r>
      <w:r w:rsidRPr="00A36E3F">
        <w:t xml:space="preserve"> </w:t>
      </w:r>
      <w:r>
        <w:t xml:space="preserve">their </w:t>
      </w:r>
      <w:r w:rsidRPr="00A36E3F">
        <w:t>DBS</w:t>
      </w:r>
      <w:r>
        <w:t xml:space="preserve"> check </w:t>
      </w:r>
      <w:r w:rsidRPr="006E1518">
        <w:t xml:space="preserve">renewed every </w:t>
      </w:r>
      <w:r>
        <w:t>3 years as part of the licensing process</w:t>
      </w:r>
      <w:r w:rsidRPr="00F4620A">
        <w:t>.</w:t>
      </w:r>
      <w:r w:rsidRPr="006E1518">
        <w:t xml:space="preserve">  </w:t>
      </w:r>
    </w:p>
    <w:p w:rsidR="00505877" w:rsidRPr="00867B44" w:rsidRDefault="00505877" w:rsidP="00387489">
      <w:pPr>
        <w:pStyle w:val="Heading3"/>
      </w:pPr>
      <w:bookmarkStart w:id="31" w:name="_Toc498440862"/>
      <w:r w:rsidRPr="00867B44">
        <w:lastRenderedPageBreak/>
        <w:t>Volunteers</w:t>
      </w:r>
      <w:bookmarkEnd w:id="31"/>
    </w:p>
    <w:p w:rsidR="00505877" w:rsidRPr="00251E3F" w:rsidRDefault="00505877" w:rsidP="00251E3F">
      <w:pPr>
        <w:jc w:val="both"/>
        <w:rPr>
          <w:rFonts w:cs="Arial"/>
        </w:rPr>
      </w:pPr>
      <w:r>
        <w:rPr>
          <w:rFonts w:cs="Arial"/>
        </w:rPr>
        <w:t xml:space="preserve">Volunteers in areas subject to an Enhanced DBS check will be subject to the same standard of renewal of their </w:t>
      </w:r>
      <w:r w:rsidRPr="00373010">
        <w:rPr>
          <w:rFonts w:cs="Arial"/>
        </w:rPr>
        <w:t>DBS check on the same basis as employees</w:t>
      </w:r>
      <w:r w:rsidRPr="00373010">
        <w:rPr>
          <w:rStyle w:val="CommentReference"/>
          <w:rFonts w:cs="Arial"/>
          <w:sz w:val="22"/>
          <w:szCs w:val="22"/>
        </w:rPr>
        <w:t>, i.e. there should be no difference between paid or unpaid work. Account should be taken for frequency of gaps between using a volunteer.</w:t>
      </w:r>
      <w:r>
        <w:rPr>
          <w:rStyle w:val="CommentReference"/>
          <w:rFonts w:cs="Arial"/>
          <w:color w:val="FF0000"/>
          <w:sz w:val="24"/>
          <w:szCs w:val="24"/>
        </w:rPr>
        <w:t xml:space="preserve">  </w:t>
      </w:r>
    </w:p>
    <w:p w:rsidR="00505877" w:rsidRPr="00471DEB" w:rsidRDefault="00505877" w:rsidP="00251E3F">
      <w:pPr>
        <w:pStyle w:val="Heading2"/>
      </w:pPr>
      <w:bookmarkStart w:id="32" w:name="_Toc498440863"/>
      <w:r>
        <w:t>I</w:t>
      </w:r>
      <w:r w:rsidRPr="00471DEB">
        <w:t xml:space="preserve">dentity </w:t>
      </w:r>
      <w:r>
        <w:t>Ch</w:t>
      </w:r>
      <w:r w:rsidRPr="00471DEB">
        <w:t>ecks</w:t>
      </w:r>
      <w:r>
        <w:t xml:space="preserve"> required for a DBS Disclosure</w:t>
      </w:r>
      <w:bookmarkEnd w:id="32"/>
    </w:p>
    <w:p w:rsidR="00505877" w:rsidRPr="00471DEB" w:rsidRDefault="00505877" w:rsidP="00251E3F">
      <w:pPr>
        <w:jc w:val="both"/>
      </w:pPr>
      <w:r w:rsidRPr="00471DEB">
        <w:t xml:space="preserve">The </w:t>
      </w:r>
      <w:r>
        <w:t>HR Section will require the individual to present their documentation to the identity checker for the recruiting/licensing service or school where an Officer will meet</w:t>
      </w:r>
      <w:r w:rsidRPr="00471DEB">
        <w:t xml:space="preserve"> the applicant personally in order to compare </w:t>
      </w:r>
      <w:r>
        <w:t xml:space="preserve">and record </w:t>
      </w:r>
      <w:r w:rsidRPr="00471DEB">
        <w:t>the photograph</w:t>
      </w:r>
      <w:r>
        <w:t xml:space="preserve"> </w:t>
      </w:r>
      <w:r w:rsidRPr="00471DEB">
        <w:t xml:space="preserve">on the ID with the appearance </w:t>
      </w:r>
      <w:r>
        <w:t xml:space="preserve">and other identity documentation </w:t>
      </w:r>
      <w:r w:rsidRPr="00471DEB">
        <w:t>of the individual</w:t>
      </w:r>
      <w:r>
        <w:t xml:space="preserve"> as required in the DBS guidance</w:t>
      </w:r>
      <w:r w:rsidRPr="00471DEB">
        <w:t>.</w:t>
      </w:r>
      <w:r w:rsidRPr="003F1302">
        <w:t xml:space="preserve"> </w:t>
      </w:r>
    </w:p>
    <w:p w:rsidR="00505877" w:rsidRPr="00471DEB" w:rsidRDefault="00505877" w:rsidP="00251E3F">
      <w:pPr>
        <w:pStyle w:val="Heading2"/>
      </w:pPr>
      <w:bookmarkStart w:id="33" w:name="_Toc498440864"/>
      <w:r w:rsidRPr="00471DEB">
        <w:t xml:space="preserve">When </w:t>
      </w:r>
      <w:r>
        <w:t>a</w:t>
      </w:r>
      <w:r w:rsidRPr="00471DEB">
        <w:t xml:space="preserve"> Criminal Record </w:t>
      </w:r>
      <w:r>
        <w:t>is r</w:t>
      </w:r>
      <w:r w:rsidRPr="00471DEB">
        <w:t xml:space="preserve">evealed </w:t>
      </w:r>
      <w:r>
        <w:t>on</w:t>
      </w:r>
      <w:r w:rsidRPr="00471DEB">
        <w:t xml:space="preserve"> </w:t>
      </w:r>
      <w:r>
        <w:t>a</w:t>
      </w:r>
      <w:r w:rsidRPr="00471DEB">
        <w:t xml:space="preserve"> Disclosure</w:t>
      </w:r>
      <w:bookmarkEnd w:id="33"/>
    </w:p>
    <w:p w:rsidR="00505877" w:rsidRPr="00471DEB" w:rsidRDefault="00505877" w:rsidP="00251E3F">
      <w:pPr>
        <w:jc w:val="both"/>
      </w:pPr>
      <w:r>
        <w:t xml:space="preserve">Disclosures containing previous convictions/cautions </w:t>
      </w:r>
      <w:r w:rsidRPr="00471DEB">
        <w:t>are not necessarily a bar to obtaining a position.  However, failure to disclose such convictions may be seen as an attempt to obtain employment by deception, and as such would normally result in withdrawal of the offer of employment</w:t>
      </w:r>
      <w:r>
        <w:t>, when the information is known</w:t>
      </w:r>
      <w:r w:rsidRPr="00471DEB">
        <w:t xml:space="preserve"> (or application to become a volunteer, foster parent</w:t>
      </w:r>
      <w:r>
        <w:t>, student placement</w:t>
      </w:r>
      <w:r w:rsidRPr="00471DEB">
        <w:t xml:space="preserve"> etc).</w:t>
      </w:r>
    </w:p>
    <w:p w:rsidR="00505877" w:rsidRPr="00471DEB" w:rsidRDefault="00505877" w:rsidP="00251E3F">
      <w:pPr>
        <w:jc w:val="both"/>
      </w:pPr>
      <w:r w:rsidRPr="00471DEB">
        <w:t>During the process of application, an applicant will be given an opportunity to discuss with the appointing officer</w:t>
      </w:r>
      <w:r>
        <w:t xml:space="preserve"> any unspent criminal records or certain spent convictions and cautions that are not protected under the Exceptions Order 1975, or any </w:t>
      </w:r>
      <w:r w:rsidRPr="00471DEB">
        <w:t>other</w:t>
      </w:r>
      <w:r>
        <w:t xml:space="preserve"> relevant</w:t>
      </w:r>
      <w:r w:rsidRPr="00471DEB">
        <w:t xml:space="preserve"> information.  </w:t>
      </w:r>
    </w:p>
    <w:p w:rsidR="00505877" w:rsidRPr="00471DEB" w:rsidRDefault="00505877" w:rsidP="00251E3F">
      <w:pPr>
        <w:jc w:val="both"/>
      </w:pPr>
      <w:r w:rsidRPr="00471DEB">
        <w:t>A D</w:t>
      </w:r>
      <w:r>
        <w:t>BS check</w:t>
      </w:r>
      <w:r w:rsidRPr="00471DEB">
        <w:t xml:space="preserve"> can only be </w:t>
      </w:r>
      <w:r>
        <w:t>requested</w:t>
      </w:r>
      <w:r w:rsidRPr="00471DEB">
        <w:t xml:space="preserve"> when a formal offer of employment has been made.  </w:t>
      </w:r>
      <w:r>
        <w:t>This is a requirement in the contract of employment.</w:t>
      </w:r>
    </w:p>
    <w:p w:rsidR="00505877" w:rsidRDefault="00505877" w:rsidP="00251E3F">
      <w:pPr>
        <w:jc w:val="both"/>
      </w:pPr>
      <w:r w:rsidRPr="00471DEB">
        <w:t>If the DBS c</w:t>
      </w:r>
      <w:r>
        <w:t>heck</w:t>
      </w:r>
      <w:r w:rsidRPr="00471DEB">
        <w:t xml:space="preserve"> identifies any information, the appointing officer (or other nominated officer) will </w:t>
      </w:r>
      <w:r>
        <w:t xml:space="preserve">complete a Review of Information disclosed or received through a DBS check (Appendix 2) including a meeting with </w:t>
      </w:r>
      <w:r w:rsidRPr="00471DEB">
        <w:t xml:space="preserve">the </w:t>
      </w:r>
      <w:r>
        <w:t xml:space="preserve">individual </w:t>
      </w:r>
      <w:r w:rsidRPr="00471DEB">
        <w:t xml:space="preserve">and make a recommendation to the relevant Head of </w:t>
      </w:r>
      <w:r>
        <w:t>Service as to whether this impacts on their suitability and whether the appointment or engagement should proceed.</w:t>
      </w:r>
      <w:r w:rsidRPr="00471DEB">
        <w:t xml:space="preserve">  </w:t>
      </w:r>
    </w:p>
    <w:p w:rsidR="00505877" w:rsidRPr="00251E3F" w:rsidRDefault="00505877" w:rsidP="00251E3F">
      <w:pPr>
        <w:jc w:val="both"/>
        <w:rPr>
          <w:color w:val="0000FF"/>
        </w:rPr>
      </w:pPr>
      <w:r w:rsidRPr="003B588D">
        <w:rPr>
          <w:rFonts w:cs="Arial"/>
        </w:rPr>
        <w:t>In making</w:t>
      </w:r>
      <w:r>
        <w:rPr>
          <w:rFonts w:cs="Arial"/>
        </w:rPr>
        <w:t xml:space="preserve"> </w:t>
      </w:r>
      <w:r w:rsidRPr="003B588D">
        <w:rPr>
          <w:rFonts w:cs="Arial"/>
        </w:rPr>
        <w:t>decisions,</w:t>
      </w:r>
      <w:r>
        <w:rPr>
          <w:rFonts w:cs="Arial"/>
        </w:rPr>
        <w:t xml:space="preserve"> based on the outcome of a DBS check,</w:t>
      </w:r>
      <w:r w:rsidRPr="003B588D">
        <w:rPr>
          <w:rFonts w:cs="Arial"/>
        </w:rPr>
        <w:t xml:space="preserve"> </w:t>
      </w:r>
      <w:r>
        <w:rPr>
          <w:rFonts w:cs="Arial"/>
        </w:rPr>
        <w:t>Service areas</w:t>
      </w:r>
      <w:r w:rsidRPr="003B588D">
        <w:rPr>
          <w:rFonts w:cs="Arial"/>
        </w:rPr>
        <w:t xml:space="preserve"> should make objective assessments; </w:t>
      </w:r>
      <w:r>
        <w:rPr>
          <w:rFonts w:cs="Arial"/>
        </w:rPr>
        <w:t>adopt an open mind and focus on the ability to do the job. C</w:t>
      </w:r>
      <w:r w:rsidRPr="003B588D">
        <w:rPr>
          <w:rFonts w:cs="Arial"/>
        </w:rPr>
        <w:t>onsideration should be given to</w:t>
      </w:r>
      <w:r>
        <w:rPr>
          <w:rFonts w:cs="Arial"/>
        </w:rPr>
        <w:t xml:space="preserve"> the relevance of old convictions or cautions and </w:t>
      </w:r>
      <w:r w:rsidRPr="003B588D">
        <w:rPr>
          <w:rFonts w:cs="Arial"/>
        </w:rPr>
        <w:t xml:space="preserve"> </w:t>
      </w:r>
      <w:r>
        <w:rPr>
          <w:rFonts w:cs="Arial"/>
        </w:rPr>
        <w:t>the</w:t>
      </w:r>
      <w:r w:rsidRPr="003B588D">
        <w:rPr>
          <w:rFonts w:cs="Arial"/>
        </w:rPr>
        <w:t xml:space="preserve"> circumstances, </w:t>
      </w:r>
      <w:r>
        <w:rPr>
          <w:rFonts w:cs="Arial"/>
        </w:rPr>
        <w:t xml:space="preserve">dates, </w:t>
      </w:r>
      <w:r w:rsidRPr="003B588D">
        <w:rPr>
          <w:rFonts w:cs="Arial"/>
        </w:rPr>
        <w:t xml:space="preserve">the nature and relevance of the offence, </w:t>
      </w:r>
      <w:r>
        <w:rPr>
          <w:rFonts w:cs="Arial"/>
        </w:rPr>
        <w:t xml:space="preserve">frequency/patterns and </w:t>
      </w:r>
      <w:r w:rsidRPr="003B588D">
        <w:rPr>
          <w:rFonts w:cs="Arial"/>
        </w:rPr>
        <w:t xml:space="preserve">the potential risks involved in employing the </w:t>
      </w:r>
      <w:r>
        <w:rPr>
          <w:rFonts w:cs="Arial"/>
        </w:rPr>
        <w:t>individual</w:t>
      </w:r>
      <w:r w:rsidRPr="003B588D">
        <w:rPr>
          <w:rFonts w:cs="Arial"/>
        </w:rPr>
        <w:t xml:space="preserve"> and if and how these could be sensibly and effectively managed.</w:t>
      </w:r>
      <w:r>
        <w:rPr>
          <w:rFonts w:cs="Arial"/>
        </w:rPr>
        <w:t xml:space="preserve"> Any decisions should be proportionate and relevant to more serious convictions/caution and whether spent or unspent. Decisions should also take account of wider pre-employment checks e.g. references  </w:t>
      </w:r>
    </w:p>
    <w:p w:rsidR="00505877" w:rsidRDefault="00505877" w:rsidP="00251E3F">
      <w:pPr>
        <w:jc w:val="both"/>
        <w:rPr>
          <w:rFonts w:cs="Arial"/>
          <w:b/>
          <w:bCs/>
        </w:rPr>
      </w:pPr>
      <w:r w:rsidRPr="00471DEB">
        <w:t>If a DBS identifies a conviction on an Agency Worker</w:t>
      </w:r>
      <w:r>
        <w:t>/Volunteer</w:t>
      </w:r>
      <w:r w:rsidRPr="00471DEB">
        <w:t>, then the Manager, who engages the worker, must assess the risk</w:t>
      </w:r>
      <w:r>
        <w:t xml:space="preserve"> in the same way</w:t>
      </w:r>
      <w:r w:rsidRPr="00471DEB">
        <w:t xml:space="preserve"> as if the individual was a prospective employee.  In respect of Governors, and others who hold office, the relevant </w:t>
      </w:r>
      <w:r w:rsidRPr="00471DEB">
        <w:lastRenderedPageBreak/>
        <w:t xml:space="preserve">Head of </w:t>
      </w:r>
      <w:r>
        <w:t>Service will undertake the appropriate risk assessment process as available from the Governors Support Section of Learning Services</w:t>
      </w:r>
      <w:r w:rsidRPr="00471DEB">
        <w:t xml:space="preserve">. </w:t>
      </w:r>
    </w:p>
    <w:p w:rsidR="00505877" w:rsidRPr="00F40809" w:rsidRDefault="00505877" w:rsidP="00251E3F">
      <w:pPr>
        <w:pStyle w:val="Heading2"/>
      </w:pPr>
      <w:bookmarkStart w:id="34" w:name="_Toc498440865"/>
      <w:r w:rsidRPr="00F40809">
        <w:t>Single Certificate</w:t>
      </w:r>
      <w:bookmarkEnd w:id="34"/>
      <w:r w:rsidRPr="00F40809">
        <w:t xml:space="preserve"> </w:t>
      </w:r>
    </w:p>
    <w:p w:rsidR="00505877" w:rsidRPr="00B12C01" w:rsidRDefault="00505877" w:rsidP="00251E3F">
      <w:pPr>
        <w:keepLines/>
        <w:jc w:val="both"/>
        <w:rPr>
          <w:rFonts w:cs="Arial"/>
          <w:color w:val="0000FF"/>
        </w:rPr>
      </w:pPr>
      <w:r>
        <w:rPr>
          <w:rFonts w:cs="Arial"/>
        </w:rPr>
        <w:t xml:space="preserve">From 17 June 2013 </w:t>
      </w:r>
      <w:r w:rsidRPr="00F40809">
        <w:rPr>
          <w:rFonts w:cs="Arial"/>
        </w:rPr>
        <w:t xml:space="preserve">the DBS </w:t>
      </w:r>
      <w:r>
        <w:rPr>
          <w:rFonts w:cs="Arial"/>
        </w:rPr>
        <w:t>only issue</w:t>
      </w:r>
      <w:r w:rsidRPr="00F40809">
        <w:rPr>
          <w:rFonts w:cs="Arial"/>
        </w:rPr>
        <w:t xml:space="preserve"> certificate</w:t>
      </w:r>
      <w:r>
        <w:rPr>
          <w:rFonts w:cs="Arial"/>
        </w:rPr>
        <w:t>s to the applicant</w:t>
      </w:r>
      <w:r w:rsidRPr="00F40809">
        <w:rPr>
          <w:rFonts w:cs="Arial"/>
        </w:rPr>
        <w:t>. This allow</w:t>
      </w:r>
      <w:r>
        <w:rPr>
          <w:rFonts w:cs="Arial"/>
        </w:rPr>
        <w:t>s</w:t>
      </w:r>
      <w:r w:rsidRPr="00F40809">
        <w:rPr>
          <w:rFonts w:cs="Arial"/>
        </w:rPr>
        <w:t xml:space="preserve"> the applicant to dispute and make appropriate representations regarding information released on the certificate, without this information having already been seen by the</w:t>
      </w:r>
      <w:r>
        <w:rPr>
          <w:rFonts w:cs="Arial"/>
        </w:rPr>
        <w:t xml:space="preserve"> Council</w:t>
      </w:r>
      <w:r w:rsidRPr="00F40809">
        <w:rPr>
          <w:rFonts w:cs="Arial"/>
        </w:rPr>
        <w:t>.</w:t>
      </w:r>
      <w:r>
        <w:rPr>
          <w:rFonts w:cs="Arial"/>
        </w:rPr>
        <w:t xml:space="preserve"> As a Registered Body the Council</w:t>
      </w:r>
      <w:r w:rsidRPr="00F40809">
        <w:rPr>
          <w:rFonts w:cs="Arial"/>
        </w:rPr>
        <w:t xml:space="preserve"> will be able to track the progress of applications online</w:t>
      </w:r>
      <w:r w:rsidRPr="00B12C01">
        <w:rPr>
          <w:rFonts w:cs="Arial"/>
          <w:color w:val="0000FF"/>
        </w:rPr>
        <w:t>.</w:t>
      </w:r>
      <w:r>
        <w:rPr>
          <w:rFonts w:cs="Arial"/>
          <w:color w:val="0000FF"/>
        </w:rPr>
        <w:t xml:space="preserve"> </w:t>
      </w:r>
    </w:p>
    <w:p w:rsidR="00505877" w:rsidRPr="001E334C" w:rsidRDefault="00505877" w:rsidP="00251E3F">
      <w:pPr>
        <w:jc w:val="both"/>
      </w:pPr>
      <w:r w:rsidRPr="001E334C">
        <w:t xml:space="preserve">The Council </w:t>
      </w:r>
      <w:r>
        <w:t>may</w:t>
      </w:r>
      <w:r w:rsidRPr="001E334C">
        <w:t xml:space="preserve"> request that applicants bring in a copy of their DBS certificate,</w:t>
      </w:r>
      <w:r>
        <w:t xml:space="preserve"> , which will be verified </w:t>
      </w:r>
      <w:r w:rsidRPr="001E334C">
        <w:t xml:space="preserve">and with the applicants consent, a copy </w:t>
      </w:r>
      <w:r>
        <w:t xml:space="preserve">will be retained in accordance with DBS code of practise or statutory requirements.  </w:t>
      </w:r>
    </w:p>
    <w:p w:rsidR="00505877" w:rsidRPr="00471DEB" w:rsidRDefault="00505877" w:rsidP="00251E3F">
      <w:pPr>
        <w:pStyle w:val="Heading2"/>
      </w:pPr>
      <w:bookmarkStart w:id="35" w:name="_Toc498440866"/>
      <w:r>
        <w:t>Overseas Checks</w:t>
      </w:r>
      <w:bookmarkEnd w:id="35"/>
    </w:p>
    <w:p w:rsidR="00505877" w:rsidRDefault="00505877" w:rsidP="00251E3F">
      <w:pPr>
        <w:jc w:val="both"/>
      </w:pPr>
      <w:r w:rsidRPr="00471DEB">
        <w:t>The DBS certificate only relates to offences in this c</w:t>
      </w:r>
      <w:r>
        <w:t>ountry.  If an</w:t>
      </w:r>
      <w:r w:rsidRPr="00471DEB">
        <w:t xml:space="preserve"> individual has resided in another country for 12 months or more</w:t>
      </w:r>
      <w:r>
        <w:t xml:space="preserve"> within the previous 5 years</w:t>
      </w:r>
      <w:r w:rsidR="00251E3F">
        <w:t xml:space="preserve"> </w:t>
      </w:r>
      <w:r w:rsidRPr="00471DEB">
        <w:t xml:space="preserve">the equivalent check must be obtained.  The details of the process and contact points are in the </w:t>
      </w:r>
      <w:r w:rsidRPr="00042ECD">
        <w:t>relevant DBS guidance note advice is available from the Human Resources Se</w:t>
      </w:r>
      <w:r>
        <w:t>rvice</w:t>
      </w:r>
      <w:r w:rsidRPr="00042ECD">
        <w:t xml:space="preserve">. </w:t>
      </w:r>
    </w:p>
    <w:p w:rsidR="00251E3F" w:rsidRPr="000F5F5E" w:rsidRDefault="00251E3F" w:rsidP="00251E3F">
      <w:pPr>
        <w:pStyle w:val="Heading1"/>
      </w:pPr>
      <w:bookmarkStart w:id="36" w:name="_Toc498440867"/>
      <w:r w:rsidRPr="000F5F5E">
        <w:lastRenderedPageBreak/>
        <w:t>Other Pre-employment checks that relate to Safe Recruitment</w:t>
      </w:r>
      <w:bookmarkEnd w:id="36"/>
    </w:p>
    <w:p w:rsidR="00251E3F" w:rsidRDefault="00251E3F" w:rsidP="00251E3F">
      <w:pPr>
        <w:pStyle w:val="Heading2"/>
      </w:pPr>
      <w:bookmarkStart w:id="37" w:name="_Toc498440868"/>
      <w:r>
        <w:t>Immigration, Asylum and Nationality Act 2006</w:t>
      </w:r>
      <w:bookmarkEnd w:id="37"/>
    </w:p>
    <w:p w:rsidR="00251E3F" w:rsidRDefault="00251E3F" w:rsidP="00251E3F">
      <w:pPr>
        <w:jc w:val="both"/>
      </w:pPr>
      <w:r>
        <w:t>The law on the prevention of illegal migrant working is set out in Sections 15-25 of the Immigration, Asylum and Nationality Act 2006.  These provisions came into force in 2008 and replace Section 8 of the Asylum and Immigration Act 1996.</w:t>
      </w:r>
    </w:p>
    <w:p w:rsidR="00251E3F" w:rsidRPr="00251E3F" w:rsidRDefault="00251E3F" w:rsidP="00251E3F">
      <w:pPr>
        <w:jc w:val="both"/>
      </w:pPr>
      <w:r>
        <w:t>To ensure compliance with the Act, certain original documents should be checked and copied before an individual commences employment.  If there is a time limit on an individual’s right to remain in the United Kingdom, the Council has a duty to repeat the checks annually. A right to work in the /identity checklist form is attached at Appendix 4</w:t>
      </w:r>
    </w:p>
    <w:p w:rsidR="00251E3F" w:rsidRDefault="00251E3F" w:rsidP="00251E3F">
      <w:pPr>
        <w:pStyle w:val="Heading2"/>
      </w:pPr>
      <w:bookmarkStart w:id="38" w:name="_Toc498440869"/>
      <w:r>
        <w:t>R</w:t>
      </w:r>
      <w:r w:rsidRPr="009C54E9">
        <w:t>eferences</w:t>
      </w:r>
      <w:bookmarkEnd w:id="38"/>
    </w:p>
    <w:p w:rsidR="00251E3F" w:rsidRDefault="00251E3F" w:rsidP="00251E3F">
      <w:pPr>
        <w:jc w:val="both"/>
        <w:rPr>
          <w:rFonts w:cs="Arial"/>
          <w:color w:val="0000FF"/>
        </w:rPr>
      </w:pPr>
      <w:r w:rsidRPr="009C54E9">
        <w:rPr>
          <w:rFonts w:cs="Arial"/>
          <w:color w:val="000000"/>
        </w:rPr>
        <w:t xml:space="preserve">For </w:t>
      </w:r>
      <w:r>
        <w:rPr>
          <w:rFonts w:cs="Arial"/>
          <w:color w:val="000000"/>
        </w:rPr>
        <w:t>successful external applicants , it is a requirement that TWO w</w:t>
      </w:r>
      <w:r w:rsidRPr="009C54E9">
        <w:rPr>
          <w:rFonts w:cs="Arial"/>
          <w:color w:val="000000"/>
        </w:rPr>
        <w:t xml:space="preserve">ritten references are obtained, one reference </w:t>
      </w:r>
      <w:r>
        <w:rPr>
          <w:rFonts w:cs="Arial"/>
          <w:color w:val="000000"/>
        </w:rPr>
        <w:t>must</w:t>
      </w:r>
      <w:r w:rsidRPr="009C54E9">
        <w:rPr>
          <w:rFonts w:cs="Arial"/>
          <w:color w:val="000000"/>
        </w:rPr>
        <w:t xml:space="preserve"> be from the most recent or current employer or educational provider. References will only be obtained for the successful candidate and will be actioned by the HR</w:t>
      </w:r>
      <w:r>
        <w:rPr>
          <w:rFonts w:cs="Arial"/>
          <w:color w:val="000000"/>
        </w:rPr>
        <w:t xml:space="preserve"> Service</w:t>
      </w:r>
      <w:r w:rsidRPr="009C54E9">
        <w:rPr>
          <w:rFonts w:cs="Arial"/>
          <w:color w:val="000000"/>
        </w:rPr>
        <w:t xml:space="preserve">.  </w:t>
      </w:r>
    </w:p>
    <w:p w:rsidR="00251E3F" w:rsidRPr="0053207D" w:rsidRDefault="00251E3F" w:rsidP="00251E3F">
      <w:pPr>
        <w:pStyle w:val="Heading2"/>
      </w:pPr>
      <w:bookmarkStart w:id="39" w:name="_Toc498440870"/>
      <w:r w:rsidRPr="0053207D">
        <w:t>Registration with Regulatory Bodies</w:t>
      </w:r>
      <w:bookmarkEnd w:id="39"/>
      <w:r w:rsidRPr="0053207D">
        <w:t xml:space="preserve"> </w:t>
      </w:r>
    </w:p>
    <w:p w:rsidR="00251E3F" w:rsidRDefault="00251E3F" w:rsidP="00251E3F">
      <w:pPr>
        <w:jc w:val="both"/>
      </w:pPr>
      <w:r w:rsidRPr="0053207D">
        <w:t xml:space="preserve">A number of employees have to register with a specific regulatory body, e.g. Social Workers with the </w:t>
      </w:r>
      <w:r>
        <w:t>Social Care</w:t>
      </w:r>
      <w:r w:rsidRPr="0053207D">
        <w:t xml:space="preserve"> Wales, Teachers </w:t>
      </w:r>
      <w:r>
        <w:t xml:space="preserve">and Education support staff </w:t>
      </w:r>
      <w:r w:rsidRPr="0053207D">
        <w:t xml:space="preserve">with the </w:t>
      </w:r>
      <w:r>
        <w:t>Education Workforce Council</w:t>
      </w:r>
      <w:r w:rsidRPr="0053207D">
        <w:t xml:space="preserve"> in order to practice.  Part of the </w:t>
      </w:r>
      <w:r>
        <w:t>s</w:t>
      </w:r>
      <w:r w:rsidRPr="0053207D">
        <w:t xml:space="preserve">afe </w:t>
      </w:r>
      <w:r>
        <w:t>r</w:t>
      </w:r>
      <w:r w:rsidRPr="0053207D">
        <w:t>ecruitment practice will be to check that individuals are registered and that they are not currently or have been subject to any conduct investigation or hearings.  The registration of any Agency staff must be checked by the manager who engages that individual</w:t>
      </w:r>
      <w:r>
        <w:t xml:space="preserve">. The manager must be satisfied that this check has been actioned and cleared. </w:t>
      </w:r>
    </w:p>
    <w:p w:rsidR="00251E3F" w:rsidRDefault="00251E3F" w:rsidP="00251E3F">
      <w:pPr>
        <w:pStyle w:val="Heading2"/>
      </w:pPr>
      <w:bookmarkStart w:id="40" w:name="_Toc498440871"/>
      <w:r>
        <w:t>Gaps in Employment/ etc</w:t>
      </w:r>
      <w:bookmarkEnd w:id="40"/>
    </w:p>
    <w:p w:rsidR="00251E3F" w:rsidRPr="0025356F" w:rsidRDefault="00251E3F" w:rsidP="00251E3F">
      <w:pPr>
        <w:jc w:val="both"/>
        <w:rPr>
          <w:color w:val="0000FF"/>
        </w:rPr>
      </w:pPr>
      <w:r w:rsidRPr="0025356F">
        <w:t xml:space="preserve">Appointing </w:t>
      </w:r>
      <w:r>
        <w:t>m</w:t>
      </w:r>
      <w:r w:rsidRPr="0025356F">
        <w:t>anagers/</w:t>
      </w:r>
      <w:r>
        <w:t>h</w:t>
      </w:r>
      <w:r w:rsidRPr="0025356F">
        <w:t>eadteachers</w:t>
      </w:r>
      <w:r w:rsidRPr="0025356F">
        <w:rPr>
          <w:rFonts w:eastAsia="Calibri" w:cs="Arial"/>
        </w:rPr>
        <w:t xml:space="preserve"> should always ask for information about previous employment and obtain satisfactory explanations for any gaps in employment. This can be done at interview using the details on the application form. Such information will also be required by the Human Resources </w:t>
      </w:r>
      <w:r>
        <w:rPr>
          <w:rFonts w:eastAsia="Calibri" w:cs="Arial"/>
        </w:rPr>
        <w:t>service</w:t>
      </w:r>
      <w:r w:rsidRPr="0025356F">
        <w:rPr>
          <w:rFonts w:eastAsia="Calibri" w:cs="Arial"/>
        </w:rPr>
        <w:t xml:space="preserve"> as part of the pre-</w:t>
      </w:r>
      <w:r>
        <w:rPr>
          <w:rFonts w:eastAsia="Calibri" w:cs="Arial"/>
        </w:rPr>
        <w:t>employment</w:t>
      </w:r>
      <w:r w:rsidRPr="0025356F">
        <w:rPr>
          <w:rFonts w:eastAsia="Calibri" w:cs="Arial"/>
        </w:rPr>
        <w:t xml:space="preserve"> checks.</w:t>
      </w:r>
      <w:r w:rsidRPr="0025356F">
        <w:rPr>
          <w:color w:val="0000FF"/>
        </w:rPr>
        <w:t xml:space="preserve"> </w:t>
      </w:r>
    </w:p>
    <w:p w:rsidR="00251E3F" w:rsidRDefault="00251E3F" w:rsidP="00251E3F">
      <w:pPr>
        <w:ind w:left="720" w:hanging="720"/>
        <w:jc w:val="both"/>
        <w:rPr>
          <w:b/>
        </w:rPr>
      </w:pPr>
    </w:p>
    <w:p w:rsidR="00251E3F" w:rsidRDefault="00251E3F" w:rsidP="00251E3F">
      <w:pPr>
        <w:pStyle w:val="Heading2"/>
      </w:pPr>
      <w:bookmarkStart w:id="41" w:name="_Toc498440872"/>
      <w:r>
        <w:lastRenderedPageBreak/>
        <w:t>Proof of Qualification</w:t>
      </w:r>
      <w:bookmarkEnd w:id="41"/>
    </w:p>
    <w:p w:rsidR="00251E3F" w:rsidRPr="006C3855" w:rsidRDefault="00251E3F" w:rsidP="00251E3F">
      <w:pPr>
        <w:jc w:val="both"/>
        <w:rPr>
          <w:u w:val="single"/>
        </w:rPr>
      </w:pPr>
      <w:r w:rsidRPr="006C3855">
        <w:rPr>
          <w:u w:val="single"/>
        </w:rPr>
        <w:t xml:space="preserve">Appointing managers/headteachers should always verify that the successful applicant has obtained any academic or vocational qualifications </w:t>
      </w:r>
      <w:r>
        <w:rPr>
          <w:u w:val="single"/>
        </w:rPr>
        <w:t xml:space="preserve">required for the post. </w:t>
      </w:r>
      <w:r w:rsidRPr="0025356F">
        <w:rPr>
          <w:rFonts w:eastAsia="Calibri" w:cs="Arial"/>
        </w:rPr>
        <w:t xml:space="preserve">Such information will also be required by the Human Resources </w:t>
      </w:r>
      <w:r>
        <w:rPr>
          <w:rFonts w:eastAsia="Calibri" w:cs="Arial"/>
        </w:rPr>
        <w:t>service</w:t>
      </w:r>
      <w:r w:rsidRPr="0025356F">
        <w:rPr>
          <w:rFonts w:eastAsia="Calibri" w:cs="Arial"/>
        </w:rPr>
        <w:t xml:space="preserve"> as part of the pre-</w:t>
      </w:r>
      <w:r>
        <w:rPr>
          <w:rFonts w:eastAsia="Calibri" w:cs="Arial"/>
        </w:rPr>
        <w:t>employment</w:t>
      </w:r>
      <w:r w:rsidRPr="0025356F">
        <w:rPr>
          <w:rFonts w:eastAsia="Calibri" w:cs="Arial"/>
        </w:rPr>
        <w:t xml:space="preserve"> checks.</w:t>
      </w:r>
    </w:p>
    <w:p w:rsidR="00251E3F" w:rsidRPr="00BF58B2" w:rsidRDefault="00251E3F" w:rsidP="00251E3F">
      <w:pPr>
        <w:pStyle w:val="Heading2"/>
      </w:pPr>
      <w:bookmarkStart w:id="42" w:name="_Toc498440873"/>
      <w:r w:rsidRPr="00BF58B2">
        <w:t xml:space="preserve">Managers and Employees should be </w:t>
      </w:r>
      <w:r>
        <w:t>a</w:t>
      </w:r>
      <w:r w:rsidRPr="00BF58B2">
        <w:t>ware</w:t>
      </w:r>
      <w:bookmarkEnd w:id="42"/>
    </w:p>
    <w:p w:rsidR="00251E3F" w:rsidRPr="0053207D" w:rsidRDefault="00251E3F" w:rsidP="00251E3F">
      <w:pPr>
        <w:jc w:val="both"/>
      </w:pPr>
      <w:r>
        <w:t xml:space="preserve">Even the most careful selection process cannot identify all those who may pose a risk to vulnerable groups (children and/or adults).  Therefore, managers and employees should always be alert to inappropriate behaviour.  The emphasis should be on enabling a culture which allows and provides the people we work with the confidence and mechanisms to raise any concerns </w:t>
      </w:r>
      <w:r w:rsidRPr="0025356F">
        <w:t xml:space="preserve">they may have. Raise with the </w:t>
      </w:r>
      <w:r>
        <w:t>m</w:t>
      </w:r>
      <w:r w:rsidRPr="0025356F">
        <w:t>anager</w:t>
      </w:r>
      <w:r>
        <w:t>/headteacher</w:t>
      </w:r>
      <w:r w:rsidRPr="0025356F">
        <w:t xml:space="preserve">, follow steps in the </w:t>
      </w:r>
      <w:r>
        <w:t>W</w:t>
      </w:r>
      <w:r w:rsidRPr="0025356F">
        <w:t>histle</w:t>
      </w:r>
      <w:r>
        <w:t>b</w:t>
      </w:r>
      <w:r w:rsidRPr="0025356F">
        <w:t>lowing Policy or the child protection arrangements set out the mechanism for doing this.</w:t>
      </w:r>
      <w:r w:rsidRPr="004A12AB">
        <w:rPr>
          <w:color w:val="FF0000"/>
        </w:rPr>
        <w:t xml:space="preserve"> </w:t>
      </w:r>
    </w:p>
    <w:p w:rsidR="00251E3F" w:rsidRPr="0053207D" w:rsidRDefault="00251E3F" w:rsidP="00251E3F">
      <w:pPr>
        <w:pStyle w:val="Heading2"/>
      </w:pPr>
      <w:bookmarkStart w:id="43" w:name="_Toc498440874"/>
      <w:r w:rsidRPr="0053207D">
        <w:t>Commitment to Safeguarding</w:t>
      </w:r>
      <w:bookmarkEnd w:id="43"/>
    </w:p>
    <w:p w:rsidR="00251E3F" w:rsidRDefault="00251E3F" w:rsidP="00251E3F">
      <w:pPr>
        <w:jc w:val="both"/>
      </w:pPr>
      <w:r w:rsidRPr="001B4DCA">
        <w:t>The</w:t>
      </w:r>
      <w:r w:rsidRPr="0053207D">
        <w:t xml:space="preserve"> Council’s commitment to safeguarding </w:t>
      </w:r>
      <w:r>
        <w:t>should be made</w:t>
      </w:r>
      <w:r w:rsidRPr="0053207D">
        <w:t xml:space="preserve"> clear to job applicants/volunteers etc. from the outset.  The requirement for DBS checks should be specified in job adverts and within all Job Descriptions and Person Specifications that involve work with vulnerable groups (children and/or adults).</w:t>
      </w:r>
      <w:r>
        <w:t xml:space="preserve"> This must be clearly</w:t>
      </w:r>
      <w:r w:rsidRPr="00AB5289">
        <w:t xml:space="preserve"> </w:t>
      </w:r>
      <w:r>
        <w:t>set out in the advert and managers should be clear with candidates throughout the recruitment process.</w:t>
      </w:r>
    </w:p>
    <w:p w:rsidR="00251E3F" w:rsidRPr="000F5F5E" w:rsidRDefault="00251E3F" w:rsidP="00251E3F">
      <w:pPr>
        <w:pStyle w:val="Heading1"/>
      </w:pPr>
      <w:bookmarkStart w:id="44" w:name="_Toc498440875"/>
      <w:r w:rsidRPr="000F5F5E">
        <w:lastRenderedPageBreak/>
        <w:t>Responsibilities</w:t>
      </w:r>
      <w:bookmarkEnd w:id="44"/>
    </w:p>
    <w:p w:rsidR="00251E3F" w:rsidRPr="000F20F4" w:rsidRDefault="00251E3F" w:rsidP="00251E3F">
      <w:pPr>
        <w:tabs>
          <w:tab w:val="num" w:pos="360"/>
        </w:tabs>
        <w:jc w:val="both"/>
        <w:rPr>
          <w:rFonts w:cs="Arial"/>
        </w:rPr>
      </w:pPr>
      <w:r w:rsidRPr="002F2B28">
        <w:rPr>
          <w:rFonts w:cs="Arial"/>
          <w:b/>
        </w:rPr>
        <w:t>Employee</w:t>
      </w:r>
      <w:r>
        <w:rPr>
          <w:rFonts w:cs="Arial"/>
          <w:b/>
        </w:rPr>
        <w:t>s</w:t>
      </w:r>
      <w:r w:rsidRPr="000F20F4">
        <w:rPr>
          <w:rFonts w:cs="Arial"/>
        </w:rPr>
        <w:t xml:space="preserve">:  All </w:t>
      </w:r>
      <w:r>
        <w:rPr>
          <w:rFonts w:cs="Arial"/>
        </w:rPr>
        <w:t>employees</w:t>
      </w:r>
      <w:r w:rsidRPr="000F20F4">
        <w:rPr>
          <w:rFonts w:cs="Arial"/>
        </w:rPr>
        <w:t xml:space="preserve"> are required to adhere to </w:t>
      </w:r>
      <w:r>
        <w:rPr>
          <w:rFonts w:cs="Arial"/>
        </w:rPr>
        <w:t>the</w:t>
      </w:r>
      <w:r w:rsidRPr="000F20F4">
        <w:rPr>
          <w:rFonts w:cs="Arial"/>
        </w:rPr>
        <w:t xml:space="preserve"> terms and conditions</w:t>
      </w:r>
      <w:r>
        <w:rPr>
          <w:rFonts w:cs="Arial"/>
        </w:rPr>
        <w:t xml:space="preserve"> of this policy, and to seek clarification where necessary from their line manager in the first instance</w:t>
      </w:r>
      <w:r w:rsidRPr="000F20F4">
        <w:rPr>
          <w:rFonts w:cs="Arial"/>
        </w:rPr>
        <w:t xml:space="preserve">.  </w:t>
      </w:r>
    </w:p>
    <w:p w:rsidR="00251E3F" w:rsidRPr="001F3B08" w:rsidRDefault="00251E3F" w:rsidP="00251E3F">
      <w:pPr>
        <w:tabs>
          <w:tab w:val="left" w:pos="720"/>
          <w:tab w:val="num" w:pos="1440"/>
        </w:tabs>
        <w:jc w:val="both"/>
        <w:rPr>
          <w:rFonts w:cs="Arial"/>
          <w:b/>
        </w:rPr>
      </w:pPr>
      <w:r w:rsidRPr="00B0718C">
        <w:rPr>
          <w:rFonts w:cs="Arial"/>
          <w:b/>
        </w:rPr>
        <w:t>Heads of Service</w:t>
      </w:r>
      <w:r>
        <w:rPr>
          <w:rFonts w:cs="Arial"/>
          <w:b/>
        </w:rPr>
        <w:t>/Schools</w:t>
      </w:r>
      <w:r w:rsidRPr="00B0718C">
        <w:rPr>
          <w:rFonts w:cs="Arial"/>
          <w:b/>
        </w:rPr>
        <w:t>:</w:t>
      </w:r>
      <w:r w:rsidRPr="00B0718C">
        <w:rPr>
          <w:rFonts w:cs="Arial"/>
        </w:rPr>
        <w:t xml:space="preserve">  Heads of Service</w:t>
      </w:r>
      <w:r w:rsidRPr="00FB4DBD">
        <w:rPr>
          <w:rFonts w:cs="Arial"/>
          <w:color w:val="FF0000"/>
        </w:rPr>
        <w:t xml:space="preserve"> </w:t>
      </w:r>
      <w:r w:rsidRPr="001F3B08">
        <w:rPr>
          <w:rFonts w:cs="Arial"/>
        </w:rPr>
        <w:t xml:space="preserve">are responsible for ensuring that this policy is consistently applied within their own area by their </w:t>
      </w:r>
      <w:r>
        <w:rPr>
          <w:rFonts w:cs="Arial"/>
        </w:rPr>
        <w:t>m</w:t>
      </w:r>
      <w:r w:rsidRPr="001F3B08">
        <w:rPr>
          <w:rFonts w:cs="Arial"/>
        </w:rPr>
        <w:t xml:space="preserve">anagers.  </w:t>
      </w:r>
    </w:p>
    <w:p w:rsidR="00251E3F" w:rsidRDefault="00251E3F" w:rsidP="00251E3F">
      <w:pPr>
        <w:tabs>
          <w:tab w:val="left" w:pos="360"/>
          <w:tab w:val="num" w:pos="1440"/>
        </w:tabs>
        <w:jc w:val="both"/>
        <w:rPr>
          <w:rFonts w:cs="Arial"/>
          <w:b/>
        </w:rPr>
      </w:pPr>
      <w:r>
        <w:rPr>
          <w:rFonts w:cs="Arial"/>
          <w:b/>
        </w:rPr>
        <w:t xml:space="preserve">Trade Unions: </w:t>
      </w:r>
      <w:r w:rsidRPr="00BA6F1D">
        <w:rPr>
          <w:rFonts w:cs="Arial"/>
        </w:rPr>
        <w:t xml:space="preserve">Recognised </w:t>
      </w:r>
      <w:r w:rsidRPr="00F1745E">
        <w:rPr>
          <w:rFonts w:cs="Arial"/>
        </w:rPr>
        <w:t xml:space="preserve">Trade Union representatives </w:t>
      </w:r>
      <w:r>
        <w:rPr>
          <w:rFonts w:cs="Arial"/>
        </w:rPr>
        <w:t xml:space="preserve"> have been consulted  on</w:t>
      </w:r>
      <w:r w:rsidRPr="00F1745E">
        <w:rPr>
          <w:rFonts w:cs="Arial"/>
        </w:rPr>
        <w:t xml:space="preserve"> the  policy</w:t>
      </w:r>
      <w:r>
        <w:rPr>
          <w:rFonts w:cs="Arial"/>
        </w:rPr>
        <w:t xml:space="preserve"> and will be aware of its requirements</w:t>
      </w:r>
      <w:r w:rsidRPr="00F1745E">
        <w:rPr>
          <w:rFonts w:cs="Arial"/>
        </w:rPr>
        <w:t xml:space="preserve">,. They are </w:t>
      </w:r>
      <w:r>
        <w:rPr>
          <w:rFonts w:cs="Arial"/>
        </w:rPr>
        <w:t xml:space="preserve">available </w:t>
      </w:r>
      <w:r w:rsidRPr="00F1745E">
        <w:rPr>
          <w:rFonts w:cs="Arial"/>
        </w:rPr>
        <w:t xml:space="preserve">to support </w:t>
      </w:r>
      <w:r>
        <w:rPr>
          <w:rFonts w:cs="Arial"/>
        </w:rPr>
        <w:t xml:space="preserve">their </w:t>
      </w:r>
      <w:r w:rsidRPr="00F1745E">
        <w:rPr>
          <w:rFonts w:cs="Arial"/>
        </w:rPr>
        <w:t>members where appropriate</w:t>
      </w:r>
      <w:r>
        <w:rPr>
          <w:rFonts w:cs="Arial"/>
          <w:b/>
        </w:rPr>
        <w:t xml:space="preserve">. </w:t>
      </w:r>
    </w:p>
    <w:p w:rsidR="00251E3F" w:rsidRDefault="00251E3F" w:rsidP="00251E3F">
      <w:pPr>
        <w:tabs>
          <w:tab w:val="left" w:pos="360"/>
        </w:tabs>
        <w:jc w:val="both"/>
        <w:rPr>
          <w:rFonts w:cs="Arial"/>
        </w:rPr>
      </w:pPr>
      <w:r>
        <w:rPr>
          <w:rFonts w:cs="Arial"/>
          <w:b/>
        </w:rPr>
        <w:t>Human Resources</w:t>
      </w:r>
      <w:r w:rsidRPr="00ED6F47">
        <w:rPr>
          <w:rFonts w:cs="Arial"/>
          <w:b/>
        </w:rPr>
        <w:t>:</w:t>
      </w:r>
      <w:r>
        <w:rPr>
          <w:rFonts w:cs="Arial"/>
        </w:rPr>
        <w:t xml:space="preserve">  Human Resources is responsible for creation, development, improvement and refinement of this policy and ensuring policy undergoes regular reviews and updates in line with legislation and best practice. Human Resources will provide advice and guidance on the application of the Policy and where specific responsibilities are outlined within. </w:t>
      </w:r>
    </w:p>
    <w:p w:rsidR="00251E3F" w:rsidRDefault="00251E3F" w:rsidP="00251E3F">
      <w:pPr>
        <w:tabs>
          <w:tab w:val="left" w:pos="360"/>
        </w:tabs>
        <w:jc w:val="both"/>
        <w:rPr>
          <w:rFonts w:cs="Arial"/>
        </w:rPr>
      </w:pPr>
      <w:r w:rsidRPr="00050355">
        <w:rPr>
          <w:rFonts w:cs="Arial"/>
          <w:b/>
        </w:rPr>
        <w:t>The Head of Human Resources:</w:t>
      </w:r>
      <w:r>
        <w:rPr>
          <w:rFonts w:cs="Arial"/>
        </w:rPr>
        <w:t xml:space="preserve">  The </w:t>
      </w:r>
      <w:r w:rsidRPr="007601AD">
        <w:rPr>
          <w:rFonts w:cs="Arial"/>
        </w:rPr>
        <w:t xml:space="preserve">Head of Human Resources </w:t>
      </w:r>
      <w:r w:rsidRPr="00400853">
        <w:rPr>
          <w:rFonts w:cs="Arial"/>
        </w:rPr>
        <w:t xml:space="preserve">will </w:t>
      </w:r>
      <w:r>
        <w:rPr>
          <w:rFonts w:cs="Arial"/>
        </w:rPr>
        <w:t xml:space="preserve">have overall responsibility for this policy and will determine the appropriate </w:t>
      </w:r>
      <w:r w:rsidRPr="00400853">
        <w:rPr>
          <w:rFonts w:cs="Arial"/>
        </w:rPr>
        <w:t>a</w:t>
      </w:r>
      <w:r>
        <w:rPr>
          <w:rFonts w:cs="Arial"/>
        </w:rPr>
        <w:t>pproval body.</w:t>
      </w:r>
    </w:p>
    <w:p w:rsidR="00251E3F" w:rsidRDefault="00251E3F" w:rsidP="00251E3F">
      <w:pPr>
        <w:rPr>
          <w:rFonts w:cs="Arial"/>
          <w:b/>
        </w:rPr>
      </w:pPr>
    </w:p>
    <w:p w:rsidR="00251E3F" w:rsidRDefault="00251E3F">
      <w:pPr>
        <w:spacing w:line="276" w:lineRule="auto"/>
        <w:rPr>
          <w:rFonts w:cs="Arial"/>
          <w:b/>
        </w:rPr>
      </w:pPr>
      <w:r>
        <w:rPr>
          <w:rFonts w:cs="Arial"/>
          <w:b/>
        </w:rPr>
        <w:br w:type="page"/>
      </w:r>
    </w:p>
    <w:p w:rsidR="00251E3F" w:rsidRPr="000F5F5E" w:rsidRDefault="00251E3F" w:rsidP="00251E3F">
      <w:pPr>
        <w:pStyle w:val="Heading1"/>
      </w:pPr>
      <w:bookmarkStart w:id="45" w:name="_Toc498440876"/>
      <w:r w:rsidRPr="000F5F5E">
        <w:lastRenderedPageBreak/>
        <w:t>Record Keeping</w:t>
      </w:r>
      <w:bookmarkEnd w:id="45"/>
    </w:p>
    <w:p w:rsidR="00251E3F" w:rsidRDefault="00251E3F" w:rsidP="00251E3F">
      <w:pPr>
        <w:pStyle w:val="Heading2"/>
      </w:pPr>
      <w:bookmarkStart w:id="46" w:name="_Toc498440877"/>
      <w:r>
        <w:t>Storage and Access</w:t>
      </w:r>
      <w:bookmarkEnd w:id="46"/>
    </w:p>
    <w:p w:rsidR="00251E3F" w:rsidRDefault="00251E3F" w:rsidP="00251E3F">
      <w:pPr>
        <w:jc w:val="both"/>
      </w:pPr>
      <w:r>
        <w:t>A DBS check is not kept on an employee’s personal file unless permission is given to allow this. Evidence of a DBS check having been undertaken will be held on the file, and the details recorded on the Human Resources Information System.  Any sensitive information including DBS certificates is always kept separately and securely in restricted area and/or lockable, non-portable storage containers with access strictly controlled and limited to those who are entitled to see it as part of their duties, in accordance with the DBS Code of Practice.</w:t>
      </w:r>
    </w:p>
    <w:p w:rsidR="00251E3F" w:rsidRDefault="00251E3F">
      <w:pPr>
        <w:spacing w:line="276" w:lineRule="auto"/>
        <w:rPr>
          <w:rFonts w:cs="Arial"/>
          <w:b/>
        </w:rPr>
      </w:pPr>
      <w:r>
        <w:rPr>
          <w:rFonts w:cs="Arial"/>
          <w:b/>
        </w:rPr>
        <w:br w:type="page"/>
      </w:r>
    </w:p>
    <w:p w:rsidR="00251E3F" w:rsidRPr="000F5F5E" w:rsidRDefault="00251E3F" w:rsidP="000F5F5E">
      <w:pPr>
        <w:pStyle w:val="Heading1"/>
      </w:pPr>
      <w:bookmarkStart w:id="47" w:name="_Toc498440878"/>
      <w:r w:rsidRPr="000F5F5E">
        <w:lastRenderedPageBreak/>
        <w:t>Definitions</w:t>
      </w:r>
      <w:bookmarkEnd w:id="47"/>
    </w:p>
    <w:p w:rsidR="00251E3F" w:rsidRPr="00513C15" w:rsidRDefault="00251E3F" w:rsidP="000F5F5E">
      <w:pPr>
        <w:jc w:val="both"/>
        <w:rPr>
          <w:rFonts w:cs="Arial"/>
          <w:u w:val="single"/>
        </w:rPr>
      </w:pPr>
      <w:r w:rsidRPr="00513C15">
        <w:rPr>
          <w:rFonts w:cs="Arial"/>
          <w:u w:val="single"/>
        </w:rPr>
        <w:t>Lead Counter Signatory</w:t>
      </w:r>
    </w:p>
    <w:p w:rsidR="00251E3F" w:rsidRDefault="00251E3F" w:rsidP="000F5F5E">
      <w:pPr>
        <w:jc w:val="both"/>
        <w:rPr>
          <w:rFonts w:cs="Arial"/>
        </w:rPr>
      </w:pPr>
      <w:r>
        <w:rPr>
          <w:rFonts w:cs="Arial"/>
        </w:rPr>
        <w:t>An employee registered with and approved by the Disclosure and Barring Service as being suitable to authorise the appointment of counter-signatories and who is the named contact for the Disclosure and Barring Service with responsibility for ensuring compliance with the DBS Code of Practice.</w:t>
      </w:r>
    </w:p>
    <w:p w:rsidR="00251E3F" w:rsidRPr="00513C15" w:rsidRDefault="00251E3F" w:rsidP="000F5F5E">
      <w:pPr>
        <w:jc w:val="both"/>
        <w:rPr>
          <w:rFonts w:cs="Arial"/>
          <w:u w:val="single"/>
        </w:rPr>
      </w:pPr>
      <w:r w:rsidRPr="00513C15">
        <w:rPr>
          <w:rFonts w:cs="Arial"/>
          <w:u w:val="single"/>
        </w:rPr>
        <w:t>Counter-Signatory</w:t>
      </w:r>
    </w:p>
    <w:p w:rsidR="00251E3F" w:rsidRDefault="00251E3F" w:rsidP="000F5F5E">
      <w:pPr>
        <w:jc w:val="both"/>
        <w:rPr>
          <w:rFonts w:cs="Arial"/>
        </w:rPr>
      </w:pPr>
      <w:r>
        <w:rPr>
          <w:rFonts w:cs="Arial"/>
        </w:rPr>
        <w:t>An employee registered with and approved by the Disclosure and Barring Service as being suitable to request DBS checks.</w:t>
      </w:r>
    </w:p>
    <w:p w:rsidR="00251E3F" w:rsidRPr="00513C15" w:rsidRDefault="00251E3F" w:rsidP="000F5F5E">
      <w:pPr>
        <w:jc w:val="both"/>
        <w:rPr>
          <w:rFonts w:cs="Arial"/>
          <w:u w:val="single"/>
        </w:rPr>
      </w:pPr>
      <w:r w:rsidRPr="00513C15">
        <w:rPr>
          <w:rFonts w:cs="Arial"/>
          <w:u w:val="single"/>
        </w:rPr>
        <w:t>Spent Convictions</w:t>
      </w:r>
    </w:p>
    <w:p w:rsidR="00251E3F" w:rsidRDefault="00251E3F" w:rsidP="000F5F5E">
      <w:pPr>
        <w:jc w:val="both"/>
        <w:rPr>
          <w:rFonts w:cs="Arial"/>
          <w:u w:val="single"/>
        </w:rPr>
      </w:pPr>
      <w:r>
        <w:rPr>
          <w:rFonts w:cs="Arial"/>
        </w:rPr>
        <w:t>Convictions defined by the Rehabilitation of Offenders Act 1974 as being ‘Spent’ after specified periods of time.  Spent convictions do not need to be brought to the attention of the Council unless the work or the post is covered by the Rehabilitation of Offenders 1974 Exceptions Order 1975 as amended 2013. (</w:t>
      </w:r>
      <w:hyperlink r:id="rId13" w:history="1">
        <w:r w:rsidRPr="00227F2D">
          <w:rPr>
            <w:rStyle w:val="Hyperlink"/>
            <w:rFonts w:cs="Arial"/>
          </w:rPr>
          <w:t>www.gov.uk/dbs</w:t>
        </w:r>
      </w:hyperlink>
      <w:r>
        <w:rPr>
          <w:rFonts w:cs="Arial"/>
        </w:rPr>
        <w:t xml:space="preserve">)  </w:t>
      </w:r>
    </w:p>
    <w:p w:rsidR="00251E3F" w:rsidRPr="00513C15" w:rsidRDefault="00251E3F" w:rsidP="000F5F5E">
      <w:pPr>
        <w:jc w:val="both"/>
        <w:rPr>
          <w:rFonts w:cs="Arial"/>
          <w:u w:val="single"/>
        </w:rPr>
      </w:pPr>
      <w:r w:rsidRPr="00513C15">
        <w:rPr>
          <w:rFonts w:cs="Arial"/>
          <w:u w:val="single"/>
        </w:rPr>
        <w:t>Disclosure Certificate</w:t>
      </w:r>
    </w:p>
    <w:p w:rsidR="00251E3F" w:rsidRDefault="00251E3F" w:rsidP="000F5F5E">
      <w:pPr>
        <w:jc w:val="both"/>
        <w:rPr>
          <w:rFonts w:cs="Arial"/>
        </w:rPr>
      </w:pPr>
      <w:r>
        <w:rPr>
          <w:rFonts w:cs="Arial"/>
        </w:rPr>
        <w:t>A certificate that provides criminal record information, depending on type of disclosure requested.</w:t>
      </w:r>
    </w:p>
    <w:p w:rsidR="00251E3F" w:rsidRPr="00C07A36" w:rsidRDefault="00251E3F" w:rsidP="000F5F5E">
      <w:pPr>
        <w:pStyle w:val="BodyTextIndent"/>
        <w:ind w:left="0"/>
        <w:jc w:val="both"/>
        <w:rPr>
          <w:u w:val="single"/>
        </w:rPr>
      </w:pPr>
      <w:r w:rsidRPr="00C07A36">
        <w:rPr>
          <w:u w:val="single"/>
        </w:rPr>
        <w:t>Umbrella Body</w:t>
      </w:r>
    </w:p>
    <w:p w:rsidR="00251E3F" w:rsidRPr="00F0370C" w:rsidRDefault="00251E3F" w:rsidP="000F5F5E">
      <w:pPr>
        <w:jc w:val="both"/>
        <w:rPr>
          <w:rFonts w:cs="Arial"/>
          <w:b/>
        </w:rPr>
      </w:pPr>
      <w:r w:rsidRPr="00F0370C">
        <w:rPr>
          <w:rFonts w:cs="Arial"/>
        </w:rPr>
        <w:t xml:space="preserve">An Umbrella Body acts as an intermediate between the </w:t>
      </w:r>
      <w:r>
        <w:rPr>
          <w:rFonts w:cs="Arial"/>
        </w:rPr>
        <w:t>DBS</w:t>
      </w:r>
      <w:r w:rsidRPr="00F0370C">
        <w:rPr>
          <w:rFonts w:cs="Arial"/>
        </w:rPr>
        <w:t xml:space="preserve"> and the employing organisation.  </w:t>
      </w:r>
      <w:r>
        <w:rPr>
          <w:rFonts w:cs="Arial"/>
        </w:rPr>
        <w:t>Ceredigion County Council is currently an Umbrella Organisation.</w:t>
      </w:r>
    </w:p>
    <w:p w:rsidR="00251E3F" w:rsidRPr="00E57740" w:rsidRDefault="00251E3F" w:rsidP="00251E3F">
      <w:pPr>
        <w:jc w:val="both"/>
        <w:rPr>
          <w:rFonts w:cs="Arial"/>
          <w:b/>
        </w:rPr>
      </w:pPr>
      <w:r>
        <w:tab/>
      </w:r>
    </w:p>
    <w:p w:rsidR="00251E3F" w:rsidRPr="000F5F5E" w:rsidRDefault="000F5F5E" w:rsidP="000F5F5E">
      <w:pPr>
        <w:pStyle w:val="Heading1"/>
      </w:pPr>
      <w:bookmarkStart w:id="48" w:name="_Toc498440879"/>
      <w:r w:rsidRPr="000F5F5E">
        <w:lastRenderedPageBreak/>
        <w:t>Reference Materials (optional)</w:t>
      </w:r>
      <w:bookmarkEnd w:id="48"/>
    </w:p>
    <w:p w:rsidR="00251E3F" w:rsidRDefault="00251E3F" w:rsidP="000F5F5E">
      <w:pPr>
        <w:pStyle w:val="Heading2"/>
      </w:pPr>
      <w:bookmarkStart w:id="49" w:name="_Toc498440880"/>
      <w:r w:rsidRPr="0053405D">
        <w:t>Associated Policies</w:t>
      </w:r>
      <w:bookmarkEnd w:id="49"/>
    </w:p>
    <w:p w:rsidR="00251E3F" w:rsidRDefault="00251E3F" w:rsidP="000F5F5E">
      <w:pPr>
        <w:tabs>
          <w:tab w:val="left" w:pos="360"/>
        </w:tabs>
        <w:rPr>
          <w:rFonts w:cs="Arial"/>
        </w:rPr>
      </w:pPr>
      <w:r w:rsidRPr="00050355">
        <w:rPr>
          <w:rFonts w:cs="Arial"/>
        </w:rPr>
        <w:t xml:space="preserve">Guidance </w:t>
      </w:r>
      <w:r>
        <w:rPr>
          <w:rFonts w:cs="Arial"/>
        </w:rPr>
        <w:t>f</w:t>
      </w:r>
      <w:r w:rsidRPr="00050355">
        <w:rPr>
          <w:rFonts w:cs="Arial"/>
        </w:rPr>
        <w:t xml:space="preserve">or Headteachers </w:t>
      </w:r>
      <w:r>
        <w:rPr>
          <w:rFonts w:cs="Arial"/>
        </w:rPr>
        <w:t>a</w:t>
      </w:r>
      <w:r w:rsidRPr="00050355">
        <w:rPr>
          <w:rFonts w:cs="Arial"/>
        </w:rPr>
        <w:t xml:space="preserve">nd Governors </w:t>
      </w:r>
      <w:r>
        <w:rPr>
          <w:rFonts w:cs="Arial"/>
        </w:rPr>
        <w:t>o</w:t>
      </w:r>
      <w:r w:rsidRPr="00050355">
        <w:rPr>
          <w:rFonts w:cs="Arial"/>
        </w:rPr>
        <w:t xml:space="preserve">n Appointments </w:t>
      </w:r>
      <w:r>
        <w:rPr>
          <w:rFonts w:cs="Arial"/>
        </w:rPr>
        <w:t>a</w:t>
      </w:r>
      <w:r w:rsidRPr="00050355">
        <w:rPr>
          <w:rFonts w:cs="Arial"/>
        </w:rPr>
        <w:t>nd Safe Recruitment Practice</w:t>
      </w:r>
    </w:p>
    <w:p w:rsidR="00251E3F" w:rsidRPr="000F5F5E" w:rsidRDefault="00251E3F" w:rsidP="000F5F5E">
      <w:pPr>
        <w:tabs>
          <w:tab w:val="left" w:pos="360"/>
        </w:tabs>
        <w:rPr>
          <w:rFonts w:cs="Arial"/>
        </w:rPr>
      </w:pPr>
      <w:r>
        <w:rPr>
          <w:rFonts w:cs="Arial"/>
        </w:rPr>
        <w:t>Keeping Learners Safe 2015</w:t>
      </w:r>
    </w:p>
    <w:p w:rsidR="00251E3F" w:rsidRPr="003D7E30" w:rsidRDefault="00251E3F" w:rsidP="000F5F5E">
      <w:pPr>
        <w:pStyle w:val="Heading2"/>
      </w:pPr>
      <w:bookmarkStart w:id="50" w:name="_Toc498440881"/>
      <w:r>
        <w:t>Legislation</w:t>
      </w:r>
      <w:bookmarkEnd w:id="50"/>
    </w:p>
    <w:p w:rsidR="00251E3F" w:rsidRDefault="00251E3F" w:rsidP="000F5F5E">
      <w:pPr>
        <w:tabs>
          <w:tab w:val="left" w:pos="1128"/>
        </w:tabs>
        <w:rPr>
          <w:rFonts w:cs="Arial"/>
          <w:b/>
          <w:bCs/>
        </w:rPr>
      </w:pPr>
      <w:r w:rsidRPr="00C93160">
        <w:rPr>
          <w:rFonts w:cs="Arial"/>
          <w:bCs/>
        </w:rPr>
        <w:t>Protection of Freedoms Act 2012</w:t>
      </w:r>
    </w:p>
    <w:p w:rsidR="00251E3F" w:rsidRPr="00AD08DD" w:rsidRDefault="00251E3F" w:rsidP="000F5F5E">
      <w:pPr>
        <w:rPr>
          <w:rFonts w:cs="Arial"/>
        </w:rPr>
      </w:pPr>
      <w:r w:rsidRPr="00AD08DD">
        <w:rPr>
          <w:rFonts w:cs="Arial"/>
        </w:rPr>
        <w:t>Police Act 1997</w:t>
      </w:r>
    </w:p>
    <w:p w:rsidR="00251E3F" w:rsidRPr="00AD08DD" w:rsidRDefault="00251E3F" w:rsidP="000F5F5E">
      <w:pPr>
        <w:rPr>
          <w:rFonts w:cs="Arial"/>
        </w:rPr>
      </w:pPr>
      <w:r w:rsidRPr="00AD08DD">
        <w:rPr>
          <w:rFonts w:cs="Arial"/>
        </w:rPr>
        <w:t>Data Protection Act 1998</w:t>
      </w:r>
    </w:p>
    <w:p w:rsidR="00251E3F" w:rsidRPr="00AD08DD" w:rsidRDefault="00251E3F" w:rsidP="000F5F5E">
      <w:pPr>
        <w:rPr>
          <w:rFonts w:cs="Arial"/>
        </w:rPr>
      </w:pPr>
      <w:r w:rsidRPr="00AD08DD">
        <w:rPr>
          <w:rFonts w:cs="Arial"/>
        </w:rPr>
        <w:t>Protection of Children Act 1999</w:t>
      </w:r>
    </w:p>
    <w:p w:rsidR="00251E3F" w:rsidRPr="00AD08DD" w:rsidRDefault="00251E3F" w:rsidP="000F5F5E">
      <w:pPr>
        <w:rPr>
          <w:rFonts w:cs="Arial"/>
        </w:rPr>
      </w:pPr>
      <w:r w:rsidRPr="00AD08DD">
        <w:rPr>
          <w:rFonts w:cs="Arial"/>
        </w:rPr>
        <w:t>Care Standards Act 2000</w:t>
      </w:r>
    </w:p>
    <w:p w:rsidR="00251E3F" w:rsidRDefault="00251E3F" w:rsidP="000F5F5E">
      <w:pPr>
        <w:rPr>
          <w:rFonts w:cs="Arial"/>
        </w:rPr>
      </w:pPr>
      <w:r w:rsidRPr="00AD08DD">
        <w:rPr>
          <w:rFonts w:cs="Arial"/>
        </w:rPr>
        <w:t>Freedom of Information Act 2000</w:t>
      </w:r>
    </w:p>
    <w:p w:rsidR="00251E3F" w:rsidRDefault="00251E3F" w:rsidP="000F5F5E">
      <w:pPr>
        <w:rPr>
          <w:rFonts w:cs="Arial"/>
        </w:rPr>
      </w:pPr>
      <w:r>
        <w:rPr>
          <w:rFonts w:cs="Arial"/>
        </w:rPr>
        <w:t>Human Rights Act 1998</w:t>
      </w:r>
    </w:p>
    <w:p w:rsidR="00251E3F" w:rsidRDefault="00251E3F" w:rsidP="000F5F5E">
      <w:pPr>
        <w:rPr>
          <w:rFonts w:cs="Arial"/>
        </w:rPr>
      </w:pPr>
      <w:r>
        <w:rPr>
          <w:rFonts w:cs="Arial"/>
        </w:rPr>
        <w:t>Safeguarding Vulnerable Groups Act 2006</w:t>
      </w:r>
    </w:p>
    <w:p w:rsidR="00251E3F" w:rsidRDefault="00251E3F" w:rsidP="000F5F5E">
      <w:pPr>
        <w:rPr>
          <w:rFonts w:cs="Arial"/>
        </w:rPr>
      </w:pPr>
      <w:r>
        <w:rPr>
          <w:rFonts w:cs="Arial"/>
        </w:rPr>
        <w:t xml:space="preserve">Protection of Freedoms Act 2012 </w:t>
      </w:r>
    </w:p>
    <w:p w:rsidR="00251E3F" w:rsidRPr="00AD08DD" w:rsidRDefault="00251E3F" w:rsidP="000F5F5E">
      <w:pPr>
        <w:rPr>
          <w:rFonts w:cs="Arial"/>
        </w:rPr>
      </w:pPr>
      <w:r>
        <w:rPr>
          <w:rFonts w:cs="Arial"/>
        </w:rPr>
        <w:t>Equality Act 2010</w:t>
      </w:r>
    </w:p>
    <w:p w:rsidR="00251E3F" w:rsidRPr="00C93160" w:rsidRDefault="00251E3F" w:rsidP="00251E3F">
      <w:pPr>
        <w:tabs>
          <w:tab w:val="left" w:pos="1128"/>
        </w:tabs>
        <w:ind w:left="1800"/>
        <w:rPr>
          <w:rFonts w:cs="Arial"/>
        </w:rPr>
      </w:pPr>
    </w:p>
    <w:p w:rsidR="00251E3F" w:rsidRDefault="00251E3F" w:rsidP="00251E3F">
      <w:pPr>
        <w:tabs>
          <w:tab w:val="left" w:pos="4224"/>
        </w:tabs>
        <w:ind w:left="1800" w:hanging="1800"/>
        <w:jc w:val="right"/>
        <w:rPr>
          <w:rFonts w:cs="Arial"/>
          <w:sz w:val="28"/>
          <w:szCs w:val="28"/>
          <w:u w:val="single"/>
        </w:rPr>
      </w:pPr>
      <w:r>
        <w:rPr>
          <w:rFonts w:cs="Arial"/>
          <w:sz w:val="28"/>
          <w:szCs w:val="28"/>
          <w:u w:val="single"/>
        </w:rPr>
        <w:br w:type="page"/>
      </w:r>
    </w:p>
    <w:p w:rsidR="000F5F5E" w:rsidRPr="003E0A57" w:rsidRDefault="000F5F5E" w:rsidP="001C094C">
      <w:pPr>
        <w:pStyle w:val="Heading1"/>
        <w:numPr>
          <w:ilvl w:val="0"/>
          <w:numId w:val="0"/>
        </w:numPr>
        <w:ind w:left="851" w:hanging="851"/>
      </w:pPr>
      <w:bookmarkStart w:id="51" w:name="_Toc498440882"/>
      <w:r w:rsidRPr="003E0A57">
        <w:lastRenderedPageBreak/>
        <w:t>A</w:t>
      </w:r>
      <w:r w:rsidR="001C094C">
        <w:t>ppendix</w:t>
      </w:r>
      <w:r w:rsidRPr="003E0A57">
        <w:t xml:space="preserve"> </w:t>
      </w:r>
      <w:r>
        <w:t>1</w:t>
      </w:r>
      <w:bookmarkEnd w:id="51"/>
    </w:p>
    <w:p w:rsidR="00251E3F" w:rsidRPr="00185D3B" w:rsidRDefault="00251E3F" w:rsidP="000F5F5E">
      <w:pPr>
        <w:tabs>
          <w:tab w:val="left" w:pos="4224"/>
        </w:tabs>
        <w:ind w:left="1800" w:hanging="1800"/>
        <w:jc w:val="center"/>
        <w:rPr>
          <w:rFonts w:cs="Arial"/>
          <w:b/>
        </w:rPr>
      </w:pPr>
      <w:r>
        <w:rPr>
          <w:rFonts w:cs="Arial"/>
          <w:noProof/>
          <w:sz w:val="28"/>
          <w:szCs w:val="28"/>
          <w:u w:val="single"/>
          <w:lang w:eastAsia="en-GB"/>
        </w:rPr>
        <mc:AlternateContent>
          <mc:Choice Requires="wps">
            <w:drawing>
              <wp:anchor distT="0" distB="0" distL="114300" distR="114300" simplePos="0" relativeHeight="251708416" behindDoc="0" locked="0" layoutInCell="1" allowOverlap="1" wp14:anchorId="51733C3C" wp14:editId="4CDAA7C2">
                <wp:simplePos x="0" y="0"/>
                <wp:positionH relativeFrom="column">
                  <wp:posOffset>4448810</wp:posOffset>
                </wp:positionH>
                <wp:positionV relativeFrom="paragraph">
                  <wp:posOffset>-353060</wp:posOffset>
                </wp:positionV>
                <wp:extent cx="1339215" cy="345440"/>
                <wp:effectExtent l="635" t="0" r="317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94C" w:rsidRPr="003E0A57" w:rsidRDefault="001C094C" w:rsidP="00251E3F">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0.3pt;margin-top:-27.8pt;width:105.45pt;height:2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oEggIAABE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" stroked="f">
                <v:textbox>
                  <w:txbxContent>
                    <w:p w:rsidR="001C094C" w:rsidRPr="003E0A57" w:rsidRDefault="001C094C" w:rsidP="00251E3F">
                      <w:pPr>
                        <w:rPr>
                          <w:b/>
                          <w:sz w:val="28"/>
                        </w:rPr>
                      </w:pPr>
                    </w:p>
                  </w:txbxContent>
                </v:textbox>
              </v:shape>
            </w:pict>
          </mc:Fallback>
        </mc:AlternateContent>
      </w:r>
      <w:r w:rsidRPr="00185D3B">
        <w:rPr>
          <w:rFonts w:cs="Arial"/>
          <w:b/>
        </w:rPr>
        <w:t>DEFINITION OF REGULATED ACTIVITY PRE 10</w:t>
      </w:r>
      <w:r w:rsidRPr="00185D3B">
        <w:rPr>
          <w:rFonts w:cs="Arial"/>
          <w:b/>
          <w:vertAlign w:val="superscript"/>
        </w:rPr>
        <w:t>th</w:t>
      </w:r>
      <w:r w:rsidRPr="00185D3B">
        <w:rPr>
          <w:rFonts w:cs="Arial"/>
          <w:b/>
        </w:rPr>
        <w:t xml:space="preserve"> SEPTEMBER 2012</w:t>
      </w:r>
    </w:p>
    <w:p w:rsidR="00251E3F" w:rsidRPr="000E5656" w:rsidRDefault="00251E3F" w:rsidP="00251E3F">
      <w:pPr>
        <w:shd w:val="clear" w:color="auto" w:fill="FFFFFF"/>
        <w:spacing w:after="120"/>
        <w:jc w:val="both"/>
        <w:rPr>
          <w:rFonts w:cs="Arial"/>
          <w:lang w:val="en"/>
        </w:rPr>
      </w:pPr>
      <w:r w:rsidRPr="000E5656">
        <w:rPr>
          <w:rFonts w:cs="Arial"/>
          <w:lang w:val="en"/>
        </w:rPr>
        <w:t>Regulated activity covers anyone working closely with children or vulnerable adults</w:t>
      </w:r>
      <w:r>
        <w:rPr>
          <w:rFonts w:cs="Arial"/>
          <w:lang w:val="en"/>
        </w:rPr>
        <w:t xml:space="preserve"> (see definition below)</w:t>
      </w:r>
      <w:r w:rsidRPr="000E5656">
        <w:rPr>
          <w:rFonts w:cs="Arial"/>
          <w:lang w:val="en"/>
        </w:rPr>
        <w:t>, either, paid or unpaid, not part of a family or personal arrangement, on a frequent, intensive or overnight basis.  It can include:</w:t>
      </w:r>
    </w:p>
    <w:p w:rsidR="00251E3F" w:rsidRPr="000E5656" w:rsidRDefault="00251E3F" w:rsidP="00251E3F">
      <w:pPr>
        <w:shd w:val="clear" w:color="auto" w:fill="FFFFFF"/>
        <w:spacing w:after="120"/>
        <w:jc w:val="both"/>
        <w:rPr>
          <w:rFonts w:cs="Arial"/>
          <w:lang w:val="en"/>
        </w:rPr>
      </w:pPr>
      <w:r w:rsidRPr="000E5656">
        <w:rPr>
          <w:rFonts w:cs="Arial"/>
          <w:u w:val="single"/>
          <w:lang w:val="en"/>
        </w:rPr>
        <w:t>Specified activities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Teaching, training or instruction, care or supervision of children</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Teaching, training or instruction for vulnerable adults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Providing advice or guidance wholly or mainly for children which relates to their physical, emotional or education wellbeing</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Providing advice, guidance or assistance wholly or mainly to vulnerable adults.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Any form of healthcare treatment or therapy provided to children or vulnerable adults.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Driving a vehicle that is being used for the specific purpose of conveying children or vulnerable adults and their carers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Moderating an online chat room that is likely to be used wholly or mainly by children or vulnerable adults.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Fostering a child/host families.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CAFCASS and CAFCASS CYMRU.</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 xml:space="preserve">Inspections e.g. Estyn, Care and Social </w:t>
      </w:r>
      <w:r>
        <w:rPr>
          <w:rFonts w:cs="Arial"/>
          <w:lang w:val="en"/>
        </w:rPr>
        <w:t xml:space="preserve">Services </w:t>
      </w:r>
      <w:r w:rsidRPr="000E5656">
        <w:rPr>
          <w:rFonts w:cs="Arial"/>
          <w:lang w:val="en"/>
        </w:rPr>
        <w:t>Inspectorate for Wales</w:t>
      </w:r>
      <w:r>
        <w:rPr>
          <w:rFonts w:cs="Arial"/>
          <w:lang w:val="en"/>
        </w:rPr>
        <w:t xml:space="preserve"> (CSSIW)</w:t>
      </w:r>
      <w:r w:rsidRPr="000E5656">
        <w:rPr>
          <w:rFonts w:cs="Arial"/>
          <w:lang w:val="en"/>
        </w:rPr>
        <w:t>.</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Supervision that involves the day to</w:t>
      </w:r>
      <w:r>
        <w:rPr>
          <w:rFonts w:cs="Arial"/>
          <w:lang w:val="en"/>
        </w:rPr>
        <w:t xml:space="preserve"> </w:t>
      </w:r>
      <w:r w:rsidRPr="000E5656">
        <w:rPr>
          <w:rFonts w:cs="Arial"/>
          <w:lang w:val="en"/>
        </w:rPr>
        <w:t>day management or supervision of a person carrying out regulated activity</w:t>
      </w:r>
    </w:p>
    <w:p w:rsidR="00251E3F" w:rsidRDefault="00251E3F" w:rsidP="00387489">
      <w:pPr>
        <w:numPr>
          <w:ilvl w:val="0"/>
          <w:numId w:val="9"/>
        </w:numPr>
        <w:shd w:val="clear" w:color="auto" w:fill="FFFFFF"/>
        <w:spacing w:after="120" w:line="240" w:lineRule="auto"/>
        <w:jc w:val="both"/>
        <w:rPr>
          <w:rFonts w:cs="Arial"/>
          <w:lang w:val="en"/>
        </w:rPr>
      </w:pPr>
      <w:r w:rsidRPr="00185D3B">
        <w:rPr>
          <w:rFonts w:cs="Arial"/>
          <w:lang w:val="en"/>
        </w:rPr>
        <w:t>Registered childminders.</w:t>
      </w:r>
    </w:p>
    <w:p w:rsidR="00251E3F" w:rsidRPr="00185D3B" w:rsidRDefault="00251E3F" w:rsidP="00387489">
      <w:pPr>
        <w:numPr>
          <w:ilvl w:val="0"/>
          <w:numId w:val="9"/>
        </w:numPr>
        <w:shd w:val="clear" w:color="auto" w:fill="FFFFFF"/>
        <w:spacing w:after="120" w:line="240" w:lineRule="auto"/>
        <w:jc w:val="both"/>
        <w:rPr>
          <w:rFonts w:cs="Arial"/>
          <w:lang w:val="en"/>
        </w:rPr>
      </w:pPr>
      <w:r w:rsidRPr="00185D3B">
        <w:rPr>
          <w:rFonts w:cs="Arial"/>
          <w:lang w:val="en"/>
        </w:rPr>
        <w:t>‘Frequently’ means once a month or more. ‘Intensively’ means on three days or more in a 30 day period</w:t>
      </w:r>
    </w:p>
    <w:p w:rsidR="000F5F5E" w:rsidRDefault="000F5F5E" w:rsidP="00251E3F">
      <w:pPr>
        <w:shd w:val="clear" w:color="auto" w:fill="FFFFFF"/>
        <w:spacing w:after="120"/>
        <w:jc w:val="both"/>
        <w:rPr>
          <w:rFonts w:cs="Arial"/>
          <w:u w:val="single"/>
          <w:lang w:val="en"/>
        </w:rPr>
      </w:pPr>
    </w:p>
    <w:p w:rsidR="00251E3F" w:rsidRPr="000E5656" w:rsidRDefault="00251E3F" w:rsidP="00251E3F">
      <w:pPr>
        <w:shd w:val="clear" w:color="auto" w:fill="FFFFFF"/>
        <w:spacing w:after="120"/>
        <w:jc w:val="both"/>
        <w:rPr>
          <w:rFonts w:cs="Arial"/>
          <w:u w:val="single"/>
          <w:lang w:val="en"/>
        </w:rPr>
      </w:pPr>
      <w:r w:rsidRPr="000E5656">
        <w:rPr>
          <w:rFonts w:cs="Arial"/>
          <w:u w:val="single"/>
          <w:lang w:val="en"/>
        </w:rPr>
        <w:t>Specified Settings and Establishments</w:t>
      </w:r>
    </w:p>
    <w:p w:rsidR="00251E3F" w:rsidRPr="000E5656" w:rsidRDefault="00251E3F" w:rsidP="00251E3F">
      <w:pPr>
        <w:shd w:val="clear" w:color="auto" w:fill="FFFFFF"/>
        <w:spacing w:after="120"/>
        <w:jc w:val="both"/>
        <w:rPr>
          <w:rFonts w:cs="Arial"/>
          <w:lang w:val="en"/>
        </w:rPr>
      </w:pPr>
      <w:r w:rsidRPr="000E5656">
        <w:rPr>
          <w:rFonts w:cs="Arial"/>
          <w:lang w:val="en"/>
        </w:rPr>
        <w:t>Regulated activity includes anyone who works or volunteers in the following settings on a frequent, intensive or overnight basis, and whose work brings them into contact with children or vulnerable adults: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Schools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Pupil Referral Units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Childcare premises (including nurseries)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Residential homes for children in care</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Children’s hospitals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Children’s detention centres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Children’s centres</w:t>
      </w:r>
    </w:p>
    <w:p w:rsidR="00251E3F"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Adult care homes</w:t>
      </w:r>
    </w:p>
    <w:p w:rsidR="00251E3F" w:rsidRPr="000E5656" w:rsidRDefault="00251E3F" w:rsidP="00251E3F">
      <w:pPr>
        <w:shd w:val="clear" w:color="auto" w:fill="FFFFFF"/>
        <w:spacing w:after="120"/>
        <w:jc w:val="both"/>
        <w:rPr>
          <w:rFonts w:cs="Arial"/>
          <w:lang w:val="en"/>
        </w:rPr>
      </w:pPr>
    </w:p>
    <w:p w:rsidR="00251E3F" w:rsidRPr="000E5656" w:rsidRDefault="00251E3F" w:rsidP="00251E3F">
      <w:pPr>
        <w:shd w:val="clear" w:color="auto" w:fill="FFFFFF"/>
        <w:spacing w:after="120"/>
        <w:jc w:val="both"/>
        <w:rPr>
          <w:rFonts w:cs="Arial"/>
          <w:u w:val="single"/>
          <w:lang w:val="en"/>
        </w:rPr>
      </w:pPr>
      <w:r w:rsidRPr="000E5656">
        <w:rPr>
          <w:rFonts w:cs="Arial"/>
          <w:u w:val="single"/>
          <w:lang w:val="en"/>
        </w:rPr>
        <w:lastRenderedPageBreak/>
        <w:t>Specified Positions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School Governors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Members of relevant Local Government Bodies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A member of a local authority who discharges any education or social services functions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A member of an executive of a local authority that discharges any education or social services functions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A member of a committee or sub-committee of a local authority that discharges any education or social services functions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The Chief Executive of a local authority that has any education or social services functions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The Director of Social services of a local authority in Wales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The Chief Education Officer of a local authority in Wales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Trustees of charities that carry out work targeted at children and/or vulnerable adults and engage in regulated activity</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The lead Directors of children and young people’s services in Wales</w:t>
      </w:r>
    </w:p>
    <w:p w:rsidR="00251E3F" w:rsidRPr="000E5656" w:rsidRDefault="00251E3F" w:rsidP="00387489">
      <w:pPr>
        <w:numPr>
          <w:ilvl w:val="0"/>
          <w:numId w:val="9"/>
        </w:numPr>
        <w:shd w:val="clear" w:color="auto" w:fill="FFFFFF"/>
        <w:spacing w:after="120" w:line="240" w:lineRule="auto"/>
        <w:jc w:val="both"/>
        <w:rPr>
          <w:rFonts w:cs="Arial"/>
          <w:lang w:val="en"/>
        </w:rPr>
      </w:pPr>
      <w:r>
        <w:rPr>
          <w:rFonts w:cs="Arial"/>
          <w:lang w:val="en"/>
        </w:rPr>
        <w:t>T</w:t>
      </w:r>
      <w:r w:rsidRPr="000E5656">
        <w:rPr>
          <w:rFonts w:cs="Arial"/>
          <w:lang w:val="en"/>
        </w:rPr>
        <w:t>he Children’s Commissioner or Deputy Children’s Commissioner for England or Wales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Members of the Youth Justice Board for England and Wales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Management Committees of Pupil referral units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Members of Local Safeguarding Children’s Board</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Members of Fostering and Adoption Panels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Members of CAFCASS</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A deputy appointed by the Court of Protection to make decisions on behalf of a child under section 16(2)(b) of the Mental Capacity Act 2005</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Members and staff of the ISA.</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Individuals carrying on or managing establishments or agencies regulated under the Care Standards Act</w:t>
      </w:r>
    </w:p>
    <w:p w:rsidR="00251E3F" w:rsidRPr="000E5656" w:rsidRDefault="00251E3F" w:rsidP="00387489">
      <w:pPr>
        <w:numPr>
          <w:ilvl w:val="0"/>
          <w:numId w:val="9"/>
        </w:numPr>
        <w:shd w:val="clear" w:color="auto" w:fill="FFFFFF"/>
        <w:spacing w:after="120" w:line="240" w:lineRule="auto"/>
        <w:jc w:val="both"/>
        <w:rPr>
          <w:rFonts w:cs="Arial"/>
          <w:lang w:val="en"/>
        </w:rPr>
      </w:pPr>
      <w:r w:rsidRPr="000E5656">
        <w:rPr>
          <w:rFonts w:cs="Arial"/>
          <w:lang w:val="en"/>
        </w:rPr>
        <w:t>The Commissioner and Deputy Commissioner for Older People in Wales</w:t>
      </w:r>
    </w:p>
    <w:p w:rsidR="00251E3F" w:rsidRDefault="00251E3F" w:rsidP="00251E3F">
      <w:pPr>
        <w:shd w:val="clear" w:color="auto" w:fill="FFFFFF"/>
        <w:spacing w:after="120"/>
        <w:jc w:val="both"/>
        <w:rPr>
          <w:rStyle w:val="Strong"/>
          <w:rFonts w:cs="Arial"/>
        </w:rPr>
      </w:pPr>
    </w:p>
    <w:p w:rsidR="00251E3F" w:rsidRPr="000E5656" w:rsidRDefault="00251E3F" w:rsidP="00251E3F">
      <w:pPr>
        <w:shd w:val="clear" w:color="auto" w:fill="FFFFFF"/>
        <w:spacing w:after="120"/>
        <w:jc w:val="both"/>
        <w:rPr>
          <w:rFonts w:cs="Arial"/>
          <w:b/>
          <w:lang w:val="en"/>
        </w:rPr>
      </w:pPr>
      <w:r w:rsidRPr="000E5656">
        <w:rPr>
          <w:rStyle w:val="Strong"/>
          <w:rFonts w:cs="Arial"/>
        </w:rPr>
        <w:t>No distinction made between paid and voluntary work</w:t>
      </w:r>
    </w:p>
    <w:p w:rsidR="00251E3F" w:rsidRPr="000E5656" w:rsidRDefault="00251E3F" w:rsidP="00251E3F">
      <w:pPr>
        <w:pStyle w:val="BodyTextIndent"/>
        <w:ind w:left="0"/>
        <w:jc w:val="both"/>
        <w:rPr>
          <w:rFonts w:cs="Arial"/>
          <w:szCs w:val="24"/>
          <w:lang w:val="en" w:eastAsia="en-GB"/>
        </w:rPr>
      </w:pPr>
    </w:p>
    <w:p w:rsidR="00251E3F" w:rsidRPr="000E5656" w:rsidRDefault="00251E3F" w:rsidP="00251E3F">
      <w:pPr>
        <w:pStyle w:val="BodyTextIndent"/>
        <w:ind w:left="0"/>
        <w:jc w:val="both"/>
        <w:rPr>
          <w:b/>
          <w:u w:val="single"/>
        </w:rPr>
      </w:pPr>
      <w:r w:rsidRPr="000E5656">
        <w:rPr>
          <w:b/>
          <w:u w:val="single"/>
        </w:rPr>
        <w:t>Frequent</w:t>
      </w:r>
    </w:p>
    <w:p w:rsidR="00251E3F" w:rsidRPr="000E5656" w:rsidRDefault="00251E3F" w:rsidP="00251E3F">
      <w:pPr>
        <w:pStyle w:val="BodyTextIndent"/>
        <w:ind w:left="0"/>
        <w:jc w:val="both"/>
      </w:pPr>
      <w:r w:rsidRPr="000E5656">
        <w:t>This is defined as once a week or more but in health and personal care services, frequent is once a month or more.</w:t>
      </w:r>
    </w:p>
    <w:p w:rsidR="00251E3F" w:rsidRPr="000E5656" w:rsidRDefault="00251E3F" w:rsidP="00251E3F">
      <w:pPr>
        <w:pStyle w:val="BodyTextIndent"/>
        <w:ind w:left="0"/>
        <w:jc w:val="both"/>
        <w:rPr>
          <w:b/>
          <w:u w:val="single"/>
        </w:rPr>
      </w:pPr>
      <w:r w:rsidRPr="000E5656">
        <w:rPr>
          <w:b/>
          <w:u w:val="single"/>
        </w:rPr>
        <w:t>Intensive</w:t>
      </w:r>
    </w:p>
    <w:p w:rsidR="00251E3F" w:rsidRPr="000E5656" w:rsidRDefault="00251E3F" w:rsidP="00251E3F">
      <w:pPr>
        <w:pStyle w:val="BodyTextIndent"/>
        <w:ind w:left="0"/>
        <w:jc w:val="both"/>
      </w:pPr>
      <w:r w:rsidRPr="000E5656">
        <w:t>This is defined as four days or more in a single month</w:t>
      </w:r>
    </w:p>
    <w:p w:rsidR="00251E3F" w:rsidRPr="000E5656" w:rsidRDefault="00251E3F" w:rsidP="00251E3F">
      <w:pPr>
        <w:pStyle w:val="BodyTextIndent"/>
        <w:ind w:left="0"/>
        <w:jc w:val="both"/>
        <w:rPr>
          <w:b/>
          <w:u w:val="single"/>
        </w:rPr>
      </w:pPr>
      <w:r w:rsidRPr="000E5656">
        <w:rPr>
          <w:b/>
          <w:u w:val="single"/>
        </w:rPr>
        <w:t>Overnight</w:t>
      </w:r>
    </w:p>
    <w:p w:rsidR="00251E3F" w:rsidRPr="000E5656" w:rsidRDefault="00251E3F" w:rsidP="00251E3F">
      <w:pPr>
        <w:pStyle w:val="BodyTextIndent"/>
        <w:ind w:left="0"/>
        <w:jc w:val="both"/>
      </w:pPr>
      <w:r w:rsidRPr="000E5656">
        <w:t>Between 2 am – 6 am.</w:t>
      </w:r>
    </w:p>
    <w:p w:rsidR="00251E3F" w:rsidRDefault="00251E3F" w:rsidP="00251E3F">
      <w:pPr>
        <w:pStyle w:val="Default"/>
        <w:rPr>
          <w:rFonts w:ascii="Arial" w:hAnsi="Arial" w:cs="Arial"/>
          <w:b/>
          <w:bCs/>
        </w:rPr>
      </w:pPr>
    </w:p>
    <w:p w:rsidR="00251E3F" w:rsidRPr="00511112" w:rsidRDefault="00251E3F" w:rsidP="00251E3F">
      <w:pPr>
        <w:pStyle w:val="Default"/>
        <w:rPr>
          <w:rFonts w:ascii="Arial" w:hAnsi="Arial" w:cs="Arial"/>
          <w:b/>
          <w:bCs/>
        </w:rPr>
      </w:pPr>
      <w:r w:rsidRPr="00511112">
        <w:rPr>
          <w:rFonts w:ascii="Arial" w:hAnsi="Arial" w:cs="Arial"/>
          <w:b/>
          <w:bCs/>
        </w:rPr>
        <w:lastRenderedPageBreak/>
        <w:t>Definition o</w:t>
      </w:r>
      <w:r>
        <w:rPr>
          <w:rFonts w:ascii="Arial" w:hAnsi="Arial" w:cs="Arial"/>
          <w:b/>
          <w:bCs/>
        </w:rPr>
        <w:t>f</w:t>
      </w:r>
      <w:r w:rsidRPr="00511112">
        <w:rPr>
          <w:rFonts w:ascii="Arial" w:hAnsi="Arial" w:cs="Arial"/>
          <w:b/>
          <w:bCs/>
        </w:rPr>
        <w:t xml:space="preserve"> Vulnerable adults:</w:t>
      </w:r>
    </w:p>
    <w:p w:rsidR="00251E3F" w:rsidRPr="00511112" w:rsidRDefault="00251E3F" w:rsidP="00251E3F">
      <w:pPr>
        <w:pStyle w:val="Default"/>
        <w:rPr>
          <w:rFonts w:ascii="Arial" w:hAnsi="Arial" w:cs="Arial"/>
        </w:rPr>
      </w:pPr>
    </w:p>
    <w:p w:rsidR="00251E3F" w:rsidRDefault="00251E3F" w:rsidP="00251E3F">
      <w:pPr>
        <w:pStyle w:val="CM92"/>
        <w:spacing w:line="246" w:lineRule="atLeast"/>
        <w:rPr>
          <w:rFonts w:ascii="Arial" w:hAnsi="Arial" w:cs="Arial"/>
          <w:color w:val="000000"/>
        </w:rPr>
      </w:pPr>
      <w:r w:rsidRPr="00511112">
        <w:rPr>
          <w:rFonts w:ascii="Arial" w:hAnsi="Arial" w:cs="Arial"/>
          <w:color w:val="000000"/>
        </w:rPr>
        <w:t xml:space="preserve"> A vulnerable adult is defined by the SVGA and the SVGO as a person who is aged 18 years or over and who: </w:t>
      </w:r>
    </w:p>
    <w:p w:rsidR="00251E3F" w:rsidRPr="00511112" w:rsidRDefault="00251E3F" w:rsidP="00251E3F">
      <w:pPr>
        <w:pStyle w:val="Default"/>
      </w:pPr>
    </w:p>
    <w:p w:rsidR="00251E3F" w:rsidRPr="000246C7" w:rsidRDefault="00251E3F" w:rsidP="00387489">
      <w:pPr>
        <w:pStyle w:val="Default"/>
        <w:numPr>
          <w:ilvl w:val="0"/>
          <w:numId w:val="10"/>
        </w:numPr>
        <w:spacing w:after="240"/>
        <w:rPr>
          <w:rFonts w:ascii="Arial" w:hAnsi="Arial" w:cs="Arial"/>
        </w:rPr>
      </w:pPr>
      <w:r w:rsidRPr="00511112">
        <w:rPr>
          <w:rFonts w:ascii="Arial" w:hAnsi="Arial" w:cs="Arial"/>
        </w:rPr>
        <w:t xml:space="preserve">is living in residential accommodation, such as a care home or a residential special school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living in sheltered housing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receiving domiciliary care in their own home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receiving any form of healthcare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detained in lawful custody (in a prison, remand centre, young offender institution, secure training centre or attendance centre, or under the powers of the Immigration and Asylum Act 1999)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under the supervision of the probation services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receiving a specified welfare service, namely the provision of support, assistance or advice by any person, the purpose of which is to develop an individual’s capacity to live independently in accommodation or support their capacity to do so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receiving a service or participating in an activity for people who have particular needs because of their age or who have any form of disability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an expectant or nursing mother living in residential care </w:t>
      </w:r>
    </w:p>
    <w:p w:rsidR="00251E3F" w:rsidRPr="00511112" w:rsidRDefault="00251E3F" w:rsidP="00387489">
      <w:pPr>
        <w:pStyle w:val="Default"/>
        <w:numPr>
          <w:ilvl w:val="0"/>
          <w:numId w:val="10"/>
        </w:numPr>
        <w:spacing w:after="240"/>
        <w:rPr>
          <w:rFonts w:ascii="Arial" w:hAnsi="Arial" w:cs="Arial"/>
        </w:rPr>
      </w:pPr>
      <w:r w:rsidRPr="00511112">
        <w:rPr>
          <w:rFonts w:ascii="Arial" w:hAnsi="Arial" w:cs="Arial"/>
        </w:rPr>
        <w:t xml:space="preserve">is receiving direct payments from a local authority or health and social care trust in lieu of social care services, or </w:t>
      </w:r>
    </w:p>
    <w:p w:rsidR="00251E3F" w:rsidRDefault="00251E3F" w:rsidP="00387489">
      <w:pPr>
        <w:pStyle w:val="Default"/>
        <w:numPr>
          <w:ilvl w:val="0"/>
          <w:numId w:val="10"/>
        </w:numPr>
        <w:spacing w:after="240"/>
        <w:rPr>
          <w:rFonts w:ascii="Arial" w:hAnsi="Arial" w:cs="Arial"/>
        </w:rPr>
      </w:pPr>
      <w:r w:rsidRPr="00511112">
        <w:rPr>
          <w:rFonts w:ascii="Arial" w:hAnsi="Arial" w:cs="Arial"/>
        </w:rPr>
        <w:t xml:space="preserve">requires assistance in the conduct of their own affairs. </w:t>
      </w:r>
    </w:p>
    <w:p w:rsidR="000F5F5E" w:rsidRDefault="000F5F5E" w:rsidP="00251E3F">
      <w:pPr>
        <w:pStyle w:val="Default"/>
        <w:spacing w:after="240"/>
        <w:rPr>
          <w:rFonts w:ascii="Arial" w:hAnsi="Arial" w:cs="Arial"/>
          <w:b/>
          <w:bCs/>
        </w:rPr>
      </w:pPr>
    </w:p>
    <w:p w:rsidR="00251E3F" w:rsidRPr="000246C7" w:rsidRDefault="00251E3F" w:rsidP="00251E3F">
      <w:pPr>
        <w:pStyle w:val="Default"/>
        <w:spacing w:after="240"/>
        <w:rPr>
          <w:rFonts w:ascii="Arial" w:hAnsi="Arial" w:cs="Arial"/>
        </w:rPr>
      </w:pPr>
      <w:r w:rsidRPr="000246C7">
        <w:rPr>
          <w:rFonts w:ascii="Arial" w:hAnsi="Arial" w:cs="Arial"/>
          <w:b/>
          <w:bCs/>
        </w:rPr>
        <w:t>Definition of a child:</w:t>
      </w:r>
    </w:p>
    <w:p w:rsidR="00251E3F" w:rsidRDefault="00251E3F" w:rsidP="00387489">
      <w:pPr>
        <w:pStyle w:val="CM92"/>
        <w:numPr>
          <w:ilvl w:val="0"/>
          <w:numId w:val="10"/>
        </w:numPr>
        <w:spacing w:line="246" w:lineRule="atLeast"/>
        <w:rPr>
          <w:rFonts w:ascii="Arial" w:hAnsi="Arial" w:cs="Arial"/>
          <w:color w:val="000000"/>
        </w:rPr>
      </w:pPr>
      <w:r>
        <w:rPr>
          <w:rFonts w:ascii="Arial" w:hAnsi="Arial" w:cs="Arial"/>
          <w:color w:val="000000"/>
        </w:rPr>
        <w:t>A</w:t>
      </w:r>
      <w:r w:rsidRPr="00511112">
        <w:rPr>
          <w:rFonts w:ascii="Arial" w:hAnsi="Arial" w:cs="Arial"/>
          <w:color w:val="000000"/>
        </w:rPr>
        <w:t xml:space="preserve"> person who is </w:t>
      </w:r>
      <w:r>
        <w:rPr>
          <w:rFonts w:ascii="Arial" w:hAnsi="Arial" w:cs="Arial"/>
          <w:color w:val="000000"/>
        </w:rPr>
        <w:t xml:space="preserve">under </w:t>
      </w:r>
      <w:r w:rsidRPr="00511112">
        <w:rPr>
          <w:rFonts w:ascii="Arial" w:hAnsi="Arial" w:cs="Arial"/>
          <w:color w:val="000000"/>
        </w:rPr>
        <w:t>18 years o</w:t>
      </w:r>
      <w:r>
        <w:rPr>
          <w:rFonts w:ascii="Arial" w:hAnsi="Arial" w:cs="Arial"/>
          <w:color w:val="000000"/>
        </w:rPr>
        <w:t>f age</w:t>
      </w:r>
      <w:r w:rsidRPr="00511112">
        <w:rPr>
          <w:rFonts w:ascii="Arial" w:hAnsi="Arial" w:cs="Arial"/>
          <w:color w:val="000000"/>
        </w:rPr>
        <w:t xml:space="preserve"> </w:t>
      </w:r>
    </w:p>
    <w:p w:rsidR="00251E3F" w:rsidRDefault="00251E3F" w:rsidP="00251E3F"/>
    <w:p w:rsidR="000F5F5E" w:rsidRDefault="000F5F5E">
      <w:pPr>
        <w:spacing w:line="276" w:lineRule="auto"/>
        <w:rPr>
          <w:rFonts w:cs="Arial"/>
          <w:b/>
        </w:rPr>
      </w:pPr>
      <w:r>
        <w:rPr>
          <w:rFonts w:cs="Arial"/>
          <w:b/>
        </w:rPr>
        <w:br w:type="page"/>
      </w:r>
    </w:p>
    <w:p w:rsidR="00251E3F" w:rsidRDefault="00251E3F" w:rsidP="000F5F5E">
      <w:pPr>
        <w:jc w:val="center"/>
        <w:rPr>
          <w:rFonts w:cs="Arial"/>
          <w:b/>
        </w:rPr>
      </w:pPr>
      <w:r w:rsidRPr="000246C7">
        <w:rPr>
          <w:rFonts w:cs="Arial"/>
          <w:b/>
        </w:rPr>
        <w:lastRenderedPageBreak/>
        <w:t>DEFINITION OF REGULATED ACTIVITY POST 10</w:t>
      </w:r>
      <w:r w:rsidRPr="000246C7">
        <w:rPr>
          <w:rFonts w:cs="Arial"/>
          <w:b/>
          <w:vertAlign w:val="superscript"/>
        </w:rPr>
        <w:t>th</w:t>
      </w:r>
      <w:r w:rsidRPr="000246C7">
        <w:rPr>
          <w:rFonts w:cs="Arial"/>
          <w:b/>
        </w:rPr>
        <w:t xml:space="preserve"> SEPTEMBER 2012</w:t>
      </w:r>
    </w:p>
    <w:p w:rsidR="00251E3F" w:rsidRDefault="00251E3F" w:rsidP="00251E3F">
      <w:pPr>
        <w:jc w:val="both"/>
        <w:rPr>
          <w:rFonts w:cs="Arial"/>
          <w:b/>
        </w:rPr>
      </w:pPr>
      <w:r w:rsidRPr="000246C7">
        <w:rPr>
          <w:rFonts w:cs="Arial"/>
          <w:b/>
          <w:i/>
        </w:rPr>
        <w:t>ADULTS:</w:t>
      </w:r>
    </w:p>
    <w:p w:rsidR="00251E3F" w:rsidRDefault="00251E3F" w:rsidP="00251E3F">
      <w:pPr>
        <w:jc w:val="both"/>
        <w:rPr>
          <w:rFonts w:cs="Arial"/>
          <w:b/>
        </w:rPr>
      </w:pPr>
      <w:r w:rsidRPr="000246C7">
        <w:rPr>
          <w:rFonts w:cs="Arial"/>
          <w:color w:val="000000"/>
        </w:rPr>
        <w:t>The new definition of Regulated Activity for adults defines the activities provided to any adult as those which, if any adult requires them, will mean that the adult will be considered vulnerable at that particular time.</w:t>
      </w:r>
    </w:p>
    <w:p w:rsidR="00251E3F" w:rsidRDefault="00251E3F" w:rsidP="00251E3F">
      <w:pPr>
        <w:jc w:val="both"/>
        <w:rPr>
          <w:rFonts w:cs="Arial"/>
          <w:b/>
        </w:rPr>
      </w:pPr>
      <w:r w:rsidRPr="000246C7">
        <w:rPr>
          <w:rFonts w:cs="Arial"/>
          <w:color w:val="000000"/>
        </w:rPr>
        <w:t>Adults will no longer be labelled as ‘vulnerable’ because of the setting in which the activity is received, nor because of the personal characteristics or circumstances of the adult being provided for by the activities.</w:t>
      </w:r>
    </w:p>
    <w:p w:rsidR="00251E3F" w:rsidRPr="000246C7" w:rsidRDefault="00251E3F" w:rsidP="00251E3F">
      <w:pPr>
        <w:jc w:val="both"/>
        <w:rPr>
          <w:rFonts w:cs="Arial"/>
          <w:b/>
        </w:rPr>
      </w:pPr>
      <w:r w:rsidRPr="000246C7">
        <w:rPr>
          <w:rFonts w:cs="Arial"/>
          <w:color w:val="000000"/>
        </w:rPr>
        <w:t>There are six categories (described in detail in Schedule 4 of the Safeguarding Vulnerable Groups Act 2006) within the new definition of Regulated Activity:</w:t>
      </w:r>
    </w:p>
    <w:p w:rsidR="00251E3F" w:rsidRPr="000246C7" w:rsidRDefault="00251E3F" w:rsidP="00373010">
      <w:pPr>
        <w:numPr>
          <w:ilvl w:val="0"/>
          <w:numId w:val="10"/>
        </w:numPr>
        <w:autoSpaceDE w:val="0"/>
        <w:autoSpaceDN w:val="0"/>
        <w:adjustRightInd w:val="0"/>
        <w:spacing w:after="240" w:line="240" w:lineRule="auto"/>
        <w:ind w:left="426" w:right="26" w:hanging="425"/>
        <w:jc w:val="both"/>
        <w:rPr>
          <w:rFonts w:cs="Arial"/>
          <w:color w:val="000000"/>
        </w:rPr>
      </w:pPr>
      <w:r w:rsidRPr="000246C7">
        <w:rPr>
          <w:rFonts w:cs="Arial"/>
          <w:b/>
          <w:color w:val="000000"/>
        </w:rPr>
        <w:t>Providing healthcare</w:t>
      </w:r>
      <w:r w:rsidRPr="000246C7">
        <w:rPr>
          <w:rFonts w:cs="Arial"/>
          <w:color w:val="000000"/>
        </w:rPr>
        <w:t xml:space="preserve"> – provision by a healthcare professional or under the direction or supervision of one. This may include psychotherapy and counselling, first aid administered on behalf of an organisation established for the purposes of providing first aid. This does not include workplace first aiders, members of peer support groups or life coaching.</w:t>
      </w:r>
    </w:p>
    <w:p w:rsidR="00251E3F" w:rsidRPr="000246C7" w:rsidRDefault="00251E3F" w:rsidP="00373010">
      <w:pPr>
        <w:numPr>
          <w:ilvl w:val="0"/>
          <w:numId w:val="10"/>
        </w:numPr>
        <w:autoSpaceDE w:val="0"/>
        <w:autoSpaceDN w:val="0"/>
        <w:adjustRightInd w:val="0"/>
        <w:spacing w:after="240" w:line="240" w:lineRule="auto"/>
        <w:ind w:left="426" w:right="26" w:hanging="425"/>
        <w:jc w:val="both"/>
        <w:rPr>
          <w:rFonts w:cs="Arial"/>
          <w:color w:val="000000"/>
        </w:rPr>
      </w:pPr>
      <w:r w:rsidRPr="000246C7">
        <w:rPr>
          <w:rFonts w:cs="Arial"/>
          <w:b/>
          <w:color w:val="000000"/>
        </w:rPr>
        <w:t>Providing personal care</w:t>
      </w:r>
      <w:r w:rsidRPr="000246C7">
        <w:rPr>
          <w:rFonts w:cs="Arial"/>
          <w:color w:val="000000"/>
        </w:rPr>
        <w:t xml:space="preserve"> – physical assistance with eating or drinking, going to the toilet, washing or bathing, dressing, oral care or care of skin, nails or hair (but not where this involves only cutting hair) because of the adult’s age, illness or disability. This also includes anyone who trains, instructs or provides advice on the provision of personal care or those who prompt and then supervise an adult to do one of the above.</w:t>
      </w:r>
    </w:p>
    <w:p w:rsidR="00251E3F" w:rsidRPr="000246C7" w:rsidRDefault="00251E3F" w:rsidP="00373010">
      <w:pPr>
        <w:numPr>
          <w:ilvl w:val="0"/>
          <w:numId w:val="10"/>
        </w:numPr>
        <w:autoSpaceDE w:val="0"/>
        <w:autoSpaceDN w:val="0"/>
        <w:adjustRightInd w:val="0"/>
        <w:spacing w:after="240" w:line="240" w:lineRule="auto"/>
        <w:ind w:left="426" w:right="26" w:hanging="425"/>
        <w:jc w:val="both"/>
        <w:rPr>
          <w:rFonts w:cs="Arial"/>
          <w:b/>
          <w:color w:val="000000"/>
        </w:rPr>
      </w:pPr>
      <w:r w:rsidRPr="000246C7">
        <w:rPr>
          <w:rFonts w:cs="Arial"/>
          <w:b/>
          <w:color w:val="000000"/>
        </w:rPr>
        <w:t>Providing social work.</w:t>
      </w:r>
    </w:p>
    <w:p w:rsidR="00251E3F" w:rsidRPr="000246C7" w:rsidRDefault="00251E3F" w:rsidP="00373010">
      <w:pPr>
        <w:numPr>
          <w:ilvl w:val="0"/>
          <w:numId w:val="10"/>
        </w:numPr>
        <w:autoSpaceDE w:val="0"/>
        <w:autoSpaceDN w:val="0"/>
        <w:adjustRightInd w:val="0"/>
        <w:spacing w:after="240" w:line="240" w:lineRule="auto"/>
        <w:ind w:left="426" w:right="26" w:hanging="425"/>
        <w:jc w:val="both"/>
        <w:rPr>
          <w:rFonts w:cs="Arial"/>
        </w:rPr>
      </w:pPr>
      <w:r w:rsidRPr="000246C7">
        <w:rPr>
          <w:rFonts w:cs="Arial"/>
          <w:b/>
          <w:color w:val="000000"/>
        </w:rPr>
        <w:t>Assisting with general household matters –</w:t>
      </w:r>
      <w:r w:rsidRPr="000246C7">
        <w:rPr>
          <w:rFonts w:cs="Arial"/>
          <w:color w:val="000000"/>
        </w:rPr>
        <w:t xml:space="preserve"> assistance with managing a person’s cash, paying a person’s bills or shopping on their </w:t>
      </w:r>
      <w:r w:rsidRPr="000246C7">
        <w:rPr>
          <w:rFonts w:cs="Arial"/>
        </w:rPr>
        <w:t>behalf because of the adult’s age, illness or disability.</w:t>
      </w:r>
    </w:p>
    <w:p w:rsidR="00251E3F" w:rsidRPr="000246C7" w:rsidRDefault="00251E3F" w:rsidP="00373010">
      <w:pPr>
        <w:numPr>
          <w:ilvl w:val="0"/>
          <w:numId w:val="10"/>
        </w:numPr>
        <w:autoSpaceDE w:val="0"/>
        <w:autoSpaceDN w:val="0"/>
        <w:adjustRightInd w:val="0"/>
        <w:spacing w:after="240" w:line="240" w:lineRule="auto"/>
        <w:ind w:left="426" w:right="26" w:hanging="425"/>
        <w:jc w:val="both"/>
        <w:rPr>
          <w:rFonts w:cs="Arial"/>
          <w:b/>
        </w:rPr>
      </w:pPr>
      <w:r w:rsidRPr="000246C7">
        <w:rPr>
          <w:rFonts w:cs="Arial"/>
          <w:b/>
        </w:rPr>
        <w:t>Assisting in the conduct of people’s own affairs.</w:t>
      </w:r>
    </w:p>
    <w:p w:rsidR="00251E3F" w:rsidRDefault="00251E3F" w:rsidP="00373010">
      <w:pPr>
        <w:numPr>
          <w:ilvl w:val="0"/>
          <w:numId w:val="10"/>
        </w:numPr>
        <w:autoSpaceDE w:val="0"/>
        <w:autoSpaceDN w:val="0"/>
        <w:adjustRightInd w:val="0"/>
        <w:spacing w:after="240" w:line="240" w:lineRule="auto"/>
        <w:ind w:left="426" w:right="26" w:hanging="425"/>
        <w:jc w:val="both"/>
        <w:rPr>
          <w:rFonts w:cs="Arial"/>
        </w:rPr>
      </w:pPr>
      <w:r w:rsidRPr="000246C7">
        <w:rPr>
          <w:rFonts w:cs="Arial"/>
          <w:b/>
        </w:rPr>
        <w:t>Conveying adults to, from, or between places, where they receive healthcare, relevant personal care or social work because of their age, illness or disability.</w:t>
      </w:r>
      <w:r w:rsidRPr="000246C7">
        <w:rPr>
          <w:rFonts w:cs="Arial"/>
        </w:rPr>
        <w:t xml:space="preserve"> This includes hospital porters, patient transport service drivers and assistants, ambulance technicians and emergency care assistants but does not include taxi or licensed private hire drivers.</w:t>
      </w:r>
    </w:p>
    <w:p w:rsidR="00251E3F" w:rsidRPr="000246C7" w:rsidRDefault="00251E3F" w:rsidP="00251E3F">
      <w:pPr>
        <w:autoSpaceDE w:val="0"/>
        <w:autoSpaceDN w:val="0"/>
        <w:adjustRightInd w:val="0"/>
        <w:spacing w:after="240"/>
        <w:ind w:right="26"/>
        <w:jc w:val="both"/>
        <w:rPr>
          <w:rFonts w:cs="Arial"/>
        </w:rPr>
      </w:pPr>
      <w:r w:rsidRPr="000246C7">
        <w:rPr>
          <w:rFonts w:cs="Arial"/>
          <w:b/>
          <w:i/>
        </w:rPr>
        <w:t>Please note:</w:t>
      </w:r>
      <w:r w:rsidRPr="000246C7">
        <w:rPr>
          <w:rFonts w:cs="Arial"/>
        </w:rPr>
        <w:t xml:space="preserve"> An individual only needs to engage in a defined activity </w:t>
      </w:r>
      <w:r w:rsidRPr="000246C7">
        <w:rPr>
          <w:rFonts w:cs="Arial"/>
          <w:u w:val="single"/>
        </w:rPr>
        <w:t>once</w:t>
      </w:r>
      <w:r w:rsidRPr="000246C7">
        <w:rPr>
          <w:rFonts w:cs="Arial"/>
        </w:rPr>
        <w:t xml:space="preserve"> to be carrying out Regulated Activity and the new definition removes the word ‘vulnerable’ when describing Regulated Activity relating to adults.</w:t>
      </w:r>
    </w:p>
    <w:p w:rsidR="00251E3F" w:rsidRPr="000246C7" w:rsidRDefault="00251E3F" w:rsidP="00251E3F">
      <w:pPr>
        <w:autoSpaceDE w:val="0"/>
        <w:autoSpaceDN w:val="0"/>
        <w:adjustRightInd w:val="0"/>
        <w:spacing w:after="240"/>
        <w:ind w:right="26"/>
        <w:jc w:val="both"/>
        <w:rPr>
          <w:rFonts w:cs="Arial"/>
        </w:rPr>
      </w:pPr>
      <w:r w:rsidRPr="000246C7">
        <w:rPr>
          <w:rFonts w:cs="Arial"/>
        </w:rPr>
        <w:t>Certain elements of the original scope of Regulated Activity set out in the Safeguarding Vulnerable Groups Act (SVGA) 2006 will not be changed:</w:t>
      </w:r>
    </w:p>
    <w:p w:rsidR="00251E3F" w:rsidRPr="000246C7" w:rsidRDefault="00251E3F" w:rsidP="00373010">
      <w:pPr>
        <w:numPr>
          <w:ilvl w:val="0"/>
          <w:numId w:val="10"/>
        </w:numPr>
        <w:autoSpaceDE w:val="0"/>
        <w:autoSpaceDN w:val="0"/>
        <w:adjustRightInd w:val="0"/>
        <w:spacing w:after="240" w:line="240" w:lineRule="auto"/>
        <w:ind w:left="426" w:right="26" w:hanging="426"/>
        <w:jc w:val="both"/>
        <w:rPr>
          <w:rFonts w:cs="Arial"/>
        </w:rPr>
      </w:pPr>
      <w:r w:rsidRPr="000246C7">
        <w:rPr>
          <w:rFonts w:cs="Arial"/>
        </w:rPr>
        <w:t>An adult is a person aged 18 years or over.</w:t>
      </w:r>
    </w:p>
    <w:p w:rsidR="00251E3F" w:rsidRPr="000246C7" w:rsidRDefault="00251E3F" w:rsidP="00373010">
      <w:pPr>
        <w:numPr>
          <w:ilvl w:val="0"/>
          <w:numId w:val="10"/>
        </w:numPr>
        <w:autoSpaceDE w:val="0"/>
        <w:autoSpaceDN w:val="0"/>
        <w:adjustRightInd w:val="0"/>
        <w:spacing w:after="240" w:line="240" w:lineRule="auto"/>
        <w:ind w:left="426" w:right="26" w:hanging="426"/>
        <w:jc w:val="both"/>
        <w:rPr>
          <w:rFonts w:cs="Arial"/>
        </w:rPr>
      </w:pPr>
      <w:r w:rsidRPr="000246C7">
        <w:rPr>
          <w:rFonts w:cs="Arial"/>
        </w:rPr>
        <w:t>A person whose role includes the day-to-day management or supervision of any person engaging in Regulated Activity, is also in Regulated Activity.</w:t>
      </w:r>
    </w:p>
    <w:p w:rsidR="00251E3F" w:rsidRPr="000246C7" w:rsidRDefault="00251E3F" w:rsidP="00373010">
      <w:pPr>
        <w:numPr>
          <w:ilvl w:val="0"/>
          <w:numId w:val="10"/>
        </w:numPr>
        <w:autoSpaceDE w:val="0"/>
        <w:autoSpaceDN w:val="0"/>
        <w:adjustRightInd w:val="0"/>
        <w:spacing w:after="240" w:line="240" w:lineRule="auto"/>
        <w:ind w:left="426" w:right="26" w:hanging="426"/>
        <w:jc w:val="both"/>
        <w:rPr>
          <w:rFonts w:cs="Arial"/>
        </w:rPr>
      </w:pPr>
      <w:r w:rsidRPr="000246C7">
        <w:rPr>
          <w:rFonts w:cs="Arial"/>
        </w:rPr>
        <w:t xml:space="preserve">Regulated Activity for adults excludes activity carried out in the course of family relationships and personal, non-commercial relationships. Family relationships include </w:t>
      </w:r>
      <w:r w:rsidRPr="000246C7">
        <w:rPr>
          <w:rFonts w:cs="Arial"/>
        </w:rPr>
        <w:lastRenderedPageBreak/>
        <w:t>close family (e.g. parents, siblings, grandparents) and the relationship between two people who live in the same household and treat each other as family.</w:t>
      </w:r>
    </w:p>
    <w:p w:rsidR="00251E3F" w:rsidRDefault="00251E3F" w:rsidP="00373010">
      <w:pPr>
        <w:numPr>
          <w:ilvl w:val="0"/>
          <w:numId w:val="10"/>
        </w:numPr>
        <w:autoSpaceDE w:val="0"/>
        <w:autoSpaceDN w:val="0"/>
        <w:adjustRightInd w:val="0"/>
        <w:spacing w:after="240" w:line="240" w:lineRule="auto"/>
        <w:ind w:left="426" w:right="26" w:hanging="426"/>
        <w:jc w:val="both"/>
        <w:rPr>
          <w:rFonts w:cs="Arial"/>
        </w:rPr>
      </w:pPr>
      <w:r w:rsidRPr="000246C7">
        <w:rPr>
          <w:rFonts w:cs="Arial"/>
        </w:rPr>
        <w:t>Personal, non-commercial relationships are arrangements where no money changes hands or if any money does change hands it is not part of a commercial relationship (e.g. giving a friend petrol money to drive you to the hospital), and the arrangement is made between friends or family friends.</w:t>
      </w:r>
    </w:p>
    <w:p w:rsidR="00251E3F" w:rsidRDefault="00251E3F" w:rsidP="00251E3F">
      <w:pPr>
        <w:autoSpaceDE w:val="0"/>
        <w:autoSpaceDN w:val="0"/>
        <w:adjustRightInd w:val="0"/>
        <w:spacing w:after="240"/>
        <w:ind w:right="26"/>
        <w:jc w:val="both"/>
        <w:rPr>
          <w:rFonts w:cs="Arial"/>
        </w:rPr>
      </w:pPr>
      <w:r w:rsidRPr="000246C7">
        <w:rPr>
          <w:rFonts w:cs="Arial"/>
          <w:b/>
          <w:i/>
        </w:rPr>
        <w:t>CHILDREN:</w:t>
      </w:r>
    </w:p>
    <w:p w:rsidR="00251E3F" w:rsidRDefault="00251E3F" w:rsidP="00251E3F">
      <w:pPr>
        <w:autoSpaceDE w:val="0"/>
        <w:autoSpaceDN w:val="0"/>
        <w:adjustRightInd w:val="0"/>
        <w:spacing w:after="240"/>
        <w:ind w:right="26"/>
        <w:jc w:val="both"/>
        <w:rPr>
          <w:rFonts w:cs="Arial"/>
        </w:rPr>
      </w:pPr>
      <w:r w:rsidRPr="000246C7">
        <w:rPr>
          <w:rFonts w:cs="Arial"/>
          <w:color w:val="000000"/>
        </w:rPr>
        <w:t xml:space="preserve">The new definition of Regulated Activity relating to children is set out in three parts by The Protection of Freedoms Act. A person can be in Regulated Activity because of what they do (activities), where they work (establishments) or who they are (specified position). </w:t>
      </w:r>
    </w:p>
    <w:p w:rsidR="00251E3F" w:rsidRPr="000246C7" w:rsidRDefault="00251E3F" w:rsidP="00251E3F">
      <w:pPr>
        <w:autoSpaceDE w:val="0"/>
        <w:autoSpaceDN w:val="0"/>
        <w:adjustRightInd w:val="0"/>
        <w:spacing w:after="240"/>
        <w:ind w:right="26"/>
        <w:jc w:val="both"/>
        <w:rPr>
          <w:rFonts w:cs="Arial"/>
        </w:rPr>
      </w:pPr>
      <w:r w:rsidRPr="000246C7">
        <w:rPr>
          <w:rFonts w:cs="Arial"/>
          <w:color w:val="000000"/>
        </w:rPr>
        <w:t>The new definition of Regulated Activity is described in detail in Schedule 4 of the Safeguarding Vulnerable Groups Act 2006 and covers:</w:t>
      </w:r>
    </w:p>
    <w:p w:rsidR="00251E3F" w:rsidRPr="000246C7" w:rsidRDefault="00251E3F" w:rsidP="00373010">
      <w:pPr>
        <w:numPr>
          <w:ilvl w:val="0"/>
          <w:numId w:val="10"/>
        </w:numPr>
        <w:autoSpaceDE w:val="0"/>
        <w:autoSpaceDN w:val="0"/>
        <w:adjustRightInd w:val="0"/>
        <w:spacing w:after="240" w:line="240" w:lineRule="auto"/>
        <w:ind w:left="426" w:right="26" w:hanging="284"/>
        <w:jc w:val="both"/>
        <w:rPr>
          <w:rFonts w:cs="Arial"/>
          <w:color w:val="000000"/>
        </w:rPr>
      </w:pPr>
      <w:r w:rsidRPr="000246C7">
        <w:rPr>
          <w:rFonts w:cs="Arial"/>
          <w:b/>
          <w:color w:val="000000"/>
        </w:rPr>
        <w:t>Unsupervised activities</w:t>
      </w:r>
      <w:r w:rsidRPr="000246C7">
        <w:rPr>
          <w:rFonts w:cs="Arial"/>
          <w:color w:val="000000"/>
        </w:rPr>
        <w:t xml:space="preserve">: teach, train, instruct, care for or supervise children, or provide advice/guidance on wellbeing, moderate a public electronic interactive service or drive a vehicle only for children carried out on a </w:t>
      </w:r>
      <w:r w:rsidRPr="000246C7">
        <w:rPr>
          <w:rFonts w:cs="Arial"/>
          <w:color w:val="000000"/>
          <w:u w:val="single"/>
        </w:rPr>
        <w:t>frequent, intensive or overnight basis</w:t>
      </w:r>
      <w:r w:rsidRPr="000246C7">
        <w:rPr>
          <w:rFonts w:cs="Arial"/>
          <w:color w:val="000000"/>
        </w:rPr>
        <w:t>. An individual carrying out activities as above, under reasonable day-today supervision by another person who is also engaging in Regulated Activity is not undertaking Regulated Activity.</w:t>
      </w:r>
    </w:p>
    <w:p w:rsidR="00251E3F" w:rsidRPr="000246C7" w:rsidRDefault="00251E3F" w:rsidP="00373010">
      <w:pPr>
        <w:numPr>
          <w:ilvl w:val="0"/>
          <w:numId w:val="10"/>
        </w:numPr>
        <w:autoSpaceDE w:val="0"/>
        <w:autoSpaceDN w:val="0"/>
        <w:adjustRightInd w:val="0"/>
        <w:spacing w:after="240" w:line="240" w:lineRule="auto"/>
        <w:ind w:left="426" w:right="26" w:hanging="284"/>
        <w:jc w:val="both"/>
        <w:rPr>
          <w:rFonts w:cs="Arial"/>
          <w:color w:val="000000"/>
        </w:rPr>
      </w:pPr>
      <w:r w:rsidRPr="000246C7">
        <w:rPr>
          <w:rFonts w:cs="Arial"/>
          <w:b/>
          <w:color w:val="000000"/>
        </w:rPr>
        <w:t>Work for a limited range of establishments</w:t>
      </w:r>
      <w:r w:rsidRPr="000246C7">
        <w:rPr>
          <w:rFonts w:cs="Arial"/>
          <w:color w:val="000000"/>
        </w:rPr>
        <w:t xml:space="preserve"> (schools, nursery schools, childcare premises, children’s homes, children’s centres) with the opportunity for contact with children carried out on a </w:t>
      </w:r>
      <w:r w:rsidRPr="000246C7">
        <w:rPr>
          <w:rFonts w:cs="Arial"/>
          <w:color w:val="000000"/>
          <w:u w:val="single"/>
        </w:rPr>
        <w:t>frequent, intensive or overnight basis</w:t>
      </w:r>
      <w:r w:rsidRPr="000246C7">
        <w:rPr>
          <w:rFonts w:cs="Arial"/>
          <w:color w:val="000000"/>
        </w:rPr>
        <w:t>. A volunteer carrying out supervised activities under reasonable day-to-day supervision by another person who is also engaging in Regulated Activity is not undertaking Regulated Activity, however a supervised paid employee working for a specified establishment does come under Regulated Activity.</w:t>
      </w:r>
    </w:p>
    <w:p w:rsidR="00251E3F" w:rsidRPr="000246C7" w:rsidRDefault="00251E3F" w:rsidP="00373010">
      <w:pPr>
        <w:numPr>
          <w:ilvl w:val="0"/>
          <w:numId w:val="10"/>
        </w:numPr>
        <w:autoSpaceDE w:val="0"/>
        <w:autoSpaceDN w:val="0"/>
        <w:adjustRightInd w:val="0"/>
        <w:spacing w:after="240" w:line="240" w:lineRule="auto"/>
        <w:ind w:left="426" w:right="26" w:hanging="284"/>
        <w:jc w:val="both"/>
        <w:rPr>
          <w:rFonts w:cs="Arial"/>
          <w:color w:val="000000"/>
        </w:rPr>
      </w:pPr>
      <w:r w:rsidRPr="000246C7">
        <w:rPr>
          <w:rFonts w:cs="Arial"/>
          <w:color w:val="000000"/>
        </w:rPr>
        <w:t>Activities by a person contracted (or volunteering) to provide occasional or temporary services (which are not teaching, training or supervision of children) is no longer Regulated Activity (e.g. maintenance contractors) but please remember, as stated above, supervised paid employees in specified establishments are in Regulated Activity.</w:t>
      </w:r>
    </w:p>
    <w:p w:rsidR="00251E3F" w:rsidRPr="000246C7" w:rsidRDefault="00251E3F" w:rsidP="00373010">
      <w:pPr>
        <w:numPr>
          <w:ilvl w:val="0"/>
          <w:numId w:val="10"/>
        </w:numPr>
        <w:autoSpaceDE w:val="0"/>
        <w:autoSpaceDN w:val="0"/>
        <w:adjustRightInd w:val="0"/>
        <w:spacing w:after="240" w:line="240" w:lineRule="auto"/>
        <w:ind w:left="426" w:right="26" w:hanging="284"/>
        <w:jc w:val="both"/>
        <w:rPr>
          <w:rFonts w:cs="Arial"/>
          <w:color w:val="000000"/>
        </w:rPr>
      </w:pPr>
      <w:r w:rsidRPr="000246C7">
        <w:rPr>
          <w:rFonts w:cs="Arial"/>
          <w:b/>
          <w:color w:val="000000"/>
        </w:rPr>
        <w:t xml:space="preserve">Providing healthcare </w:t>
      </w:r>
      <w:r w:rsidRPr="000246C7">
        <w:rPr>
          <w:rFonts w:cs="Arial"/>
          <w:color w:val="000000"/>
        </w:rPr>
        <w:t>– provision by a healthcare professional or under the direction or supervision of one. This may include psychotherapy and counselling, first aid administered on behalf of an organisation established for the purposes of providing first aid. This does not include workplace first aiders, members of peer support groups or life coaching.</w:t>
      </w:r>
    </w:p>
    <w:p w:rsidR="00251E3F" w:rsidRPr="000246C7" w:rsidRDefault="00251E3F" w:rsidP="00373010">
      <w:pPr>
        <w:numPr>
          <w:ilvl w:val="0"/>
          <w:numId w:val="10"/>
        </w:numPr>
        <w:autoSpaceDE w:val="0"/>
        <w:autoSpaceDN w:val="0"/>
        <w:adjustRightInd w:val="0"/>
        <w:spacing w:after="240" w:line="240" w:lineRule="auto"/>
        <w:ind w:left="426" w:right="26" w:hanging="284"/>
        <w:jc w:val="both"/>
        <w:rPr>
          <w:rFonts w:cs="Arial"/>
          <w:color w:val="000000"/>
        </w:rPr>
      </w:pPr>
      <w:r w:rsidRPr="000246C7">
        <w:rPr>
          <w:rFonts w:cs="Arial"/>
          <w:b/>
          <w:color w:val="000000"/>
        </w:rPr>
        <w:t>Providing personal care</w:t>
      </w:r>
      <w:r w:rsidRPr="000246C7">
        <w:rPr>
          <w:rFonts w:cs="Arial"/>
          <w:color w:val="000000"/>
        </w:rPr>
        <w:t xml:space="preserve"> – physical assistance (or prompting with supervision or training or providing advice or guidance) with eating or drinking because of illness or disability, physical assistance (or prompting with supervision or training or providing advice or guidance) with going to the toilet, washing or bathing or dressing because of age, illness or disability, because of the age, illness or disability.</w:t>
      </w:r>
    </w:p>
    <w:p w:rsidR="00251E3F" w:rsidRDefault="00251E3F" w:rsidP="00373010">
      <w:pPr>
        <w:numPr>
          <w:ilvl w:val="0"/>
          <w:numId w:val="10"/>
        </w:numPr>
        <w:autoSpaceDE w:val="0"/>
        <w:autoSpaceDN w:val="0"/>
        <w:adjustRightInd w:val="0"/>
        <w:spacing w:after="240" w:line="240" w:lineRule="auto"/>
        <w:ind w:left="426" w:right="26" w:hanging="284"/>
        <w:jc w:val="both"/>
        <w:rPr>
          <w:rFonts w:cs="Arial"/>
          <w:color w:val="000000"/>
        </w:rPr>
      </w:pPr>
      <w:r w:rsidRPr="000246C7">
        <w:rPr>
          <w:rFonts w:cs="Arial"/>
          <w:b/>
          <w:color w:val="000000"/>
        </w:rPr>
        <w:t>Registered childminders and foster carers</w:t>
      </w:r>
    </w:p>
    <w:p w:rsidR="00251E3F" w:rsidRPr="00373010" w:rsidRDefault="00251E3F" w:rsidP="00251E3F">
      <w:pPr>
        <w:numPr>
          <w:ilvl w:val="0"/>
          <w:numId w:val="10"/>
        </w:numPr>
        <w:autoSpaceDE w:val="0"/>
        <w:autoSpaceDN w:val="0"/>
        <w:adjustRightInd w:val="0"/>
        <w:spacing w:after="240" w:line="240" w:lineRule="auto"/>
        <w:ind w:left="426" w:right="26" w:hanging="284"/>
        <w:jc w:val="both"/>
        <w:rPr>
          <w:rFonts w:cs="Arial"/>
          <w:color w:val="000000"/>
        </w:rPr>
      </w:pPr>
      <w:r w:rsidRPr="00373010">
        <w:rPr>
          <w:rFonts w:cs="Arial"/>
          <w:b/>
          <w:color w:val="000000"/>
        </w:rPr>
        <w:t>Day-to-day management or supervision of individuals carrying out Regulated Activity relating to children.</w:t>
      </w:r>
      <w:r w:rsidRPr="00373010">
        <w:rPr>
          <w:rFonts w:cs="Arial"/>
          <w:color w:val="000000"/>
        </w:rPr>
        <w:t xml:space="preserve"> For statutory guidance on supervision visit the Department of Education website.</w:t>
      </w:r>
    </w:p>
    <w:p w:rsidR="00251E3F" w:rsidRDefault="00251E3F" w:rsidP="00251E3F">
      <w:pPr>
        <w:autoSpaceDE w:val="0"/>
        <w:autoSpaceDN w:val="0"/>
        <w:adjustRightInd w:val="0"/>
        <w:spacing w:after="240"/>
        <w:ind w:right="26"/>
        <w:jc w:val="both"/>
        <w:rPr>
          <w:rFonts w:cs="Arial"/>
          <w:color w:val="000000"/>
        </w:rPr>
        <w:sectPr w:rsidR="00251E3F" w:rsidSect="000F5F5E">
          <w:footerReference w:type="default" r:id="rId14"/>
          <w:pgSz w:w="11906" w:h="16838"/>
          <w:pgMar w:top="1008" w:right="1440" w:bottom="1296" w:left="1440" w:header="706" w:footer="706" w:gutter="0"/>
          <w:cols w:space="708"/>
          <w:docGrid w:linePitch="360"/>
        </w:sectPr>
      </w:pPr>
    </w:p>
    <w:p w:rsidR="000F5F5E" w:rsidRPr="003E0A57" w:rsidRDefault="000F5F5E" w:rsidP="000F5F5E">
      <w:pPr>
        <w:pStyle w:val="Heading1"/>
        <w:numPr>
          <w:ilvl w:val="0"/>
          <w:numId w:val="0"/>
        </w:numPr>
        <w:ind w:left="851" w:hanging="851"/>
      </w:pPr>
      <w:bookmarkStart w:id="52" w:name="_Toc498440883"/>
      <w:r w:rsidRPr="003E0A57">
        <w:lastRenderedPageBreak/>
        <w:t>A</w:t>
      </w:r>
      <w:r w:rsidR="001C094C">
        <w:t>ppendix</w:t>
      </w:r>
      <w:r w:rsidRPr="003E0A57">
        <w:t xml:space="preserve"> </w:t>
      </w:r>
      <w:r>
        <w:t>2</w:t>
      </w:r>
      <w:bookmarkEnd w:id="52"/>
    </w:p>
    <w:p w:rsidR="00251E3F" w:rsidRDefault="00251E3F" w:rsidP="00251E3F">
      <w:pPr>
        <w:tabs>
          <w:tab w:val="center" w:pos="7200"/>
          <w:tab w:val="right" w:pos="14400"/>
        </w:tabs>
        <w:jc w:val="center"/>
        <w:rPr>
          <w:b/>
        </w:rPr>
      </w:pPr>
      <w:r w:rsidRPr="0053253B">
        <w:rPr>
          <w:b/>
        </w:rPr>
        <w:t>CYNGOR SIR</w:t>
      </w:r>
      <w:r w:rsidRPr="0053253B">
        <w:rPr>
          <w:b/>
          <w:i/>
        </w:rPr>
        <w:t xml:space="preserve"> CEREDIGION</w:t>
      </w:r>
      <w:r w:rsidRPr="0053253B">
        <w:rPr>
          <w:b/>
        </w:rPr>
        <w:t xml:space="preserve"> COUNTY COUNCIL                                           </w:t>
      </w:r>
      <w:r w:rsidRPr="0053253B">
        <w:rPr>
          <w:b/>
        </w:rPr>
        <w:tab/>
        <w:t>CONFIDENTIAL</w:t>
      </w:r>
    </w:p>
    <w:p w:rsidR="00251E3F" w:rsidRPr="0053253B" w:rsidRDefault="00251E3F" w:rsidP="00251E3F">
      <w:pPr>
        <w:spacing w:line="360" w:lineRule="auto"/>
        <w:jc w:val="center"/>
        <w:rPr>
          <w:b/>
        </w:rPr>
      </w:pPr>
      <w:r w:rsidRPr="0053253B">
        <w:rPr>
          <w:b/>
        </w:rPr>
        <w:t xml:space="preserve">REVIEW OF ADVERSE INFORMATION DISCLOSED OR RECEIVED THROUGH A </w:t>
      </w:r>
      <w:r>
        <w:rPr>
          <w:b/>
        </w:rPr>
        <w:t xml:space="preserve">DISCLOSURE AND BARRINGSERVICE (DBS) </w:t>
      </w:r>
      <w:r w:rsidRPr="0053253B">
        <w:rPr>
          <w:b/>
        </w:rPr>
        <w:t>CHECK</w:t>
      </w:r>
    </w:p>
    <w:tbl>
      <w:tblPr>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gridCol w:w="6104"/>
      </w:tblGrid>
      <w:tr w:rsidR="00251E3F" w:rsidRPr="000A646F" w:rsidTr="001C094C">
        <w:trPr>
          <w:cantSplit/>
          <w:trHeight w:val="284"/>
        </w:trPr>
        <w:tc>
          <w:tcPr>
            <w:tcW w:w="8613" w:type="dxa"/>
          </w:tcPr>
          <w:p w:rsidR="00251E3F" w:rsidRDefault="00251E3F" w:rsidP="000F5F5E">
            <w:pPr>
              <w:rPr>
                <w:b/>
              </w:rPr>
            </w:pPr>
            <w:r w:rsidRPr="000A646F">
              <w:rPr>
                <w:b/>
              </w:rPr>
              <w:t>NAME OF APPLICANT:</w:t>
            </w:r>
          </w:p>
          <w:p w:rsidR="00251E3F" w:rsidRPr="000A646F" w:rsidRDefault="00251E3F" w:rsidP="000F5F5E">
            <w:pPr>
              <w:rPr>
                <w:b/>
              </w:rPr>
            </w:pPr>
          </w:p>
        </w:tc>
        <w:tc>
          <w:tcPr>
            <w:tcW w:w="6104" w:type="dxa"/>
          </w:tcPr>
          <w:p w:rsidR="00251E3F" w:rsidRPr="000A646F" w:rsidRDefault="00251E3F" w:rsidP="000F5F5E">
            <w:pPr>
              <w:rPr>
                <w:b/>
              </w:rPr>
            </w:pPr>
            <w:r w:rsidRPr="000A646F">
              <w:rPr>
                <w:b/>
              </w:rPr>
              <w:t>POSITION APPLIED FOR:</w:t>
            </w: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Does the post involve one to one contact with children or other vulnerable groups as employees, customers and clients?</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What level of supervision will the post</w:t>
            </w:r>
            <w:r>
              <w:t xml:space="preserve"> </w:t>
            </w:r>
            <w:r w:rsidRPr="0053253B">
              <w:t>holder receive?</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Does the post involve any direct responsibility for finance or items or value?</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Does the post involve direct contact with the public?</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Will the nature of the job present any opportunities for the post holder to re-offend in the work place?</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t>What is the nature of the offence listed on the certificate?</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What is the seriousness of the offence and its relevance to the safety of other employees, customers, clients and property?</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What is the length of time since the offence occurred?</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Provide any relevant information offered by the applicant about the circumstances which led to the offence being committed, such as the influence of domestic or financial difficulties:</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Was the offence a one-off or part of a history of offending?</w:t>
            </w:r>
          </w:p>
        </w:tc>
        <w:tc>
          <w:tcPr>
            <w:tcW w:w="6104" w:type="dxa"/>
          </w:tcPr>
          <w:p w:rsidR="00251E3F" w:rsidRPr="0053253B" w:rsidRDefault="00251E3F" w:rsidP="000F5F5E">
            <w:pPr>
              <w:jc w:val="center"/>
            </w:pPr>
          </w:p>
        </w:tc>
      </w:tr>
      <w:tr w:rsidR="00251E3F" w:rsidTr="001C094C">
        <w:trPr>
          <w:cantSplit/>
          <w:trHeight w:val="510"/>
        </w:trPr>
        <w:tc>
          <w:tcPr>
            <w:tcW w:w="8613" w:type="dxa"/>
          </w:tcPr>
          <w:p w:rsidR="00251E3F" w:rsidRPr="0053253B" w:rsidRDefault="00251E3F" w:rsidP="00387489">
            <w:pPr>
              <w:numPr>
                <w:ilvl w:val="0"/>
                <w:numId w:val="11"/>
              </w:numPr>
              <w:spacing w:after="0" w:line="240" w:lineRule="auto"/>
            </w:pPr>
            <w:r w:rsidRPr="0053253B">
              <w:t>Have the applicant’s circumstance changed since the offence was committed, making re-offending less likely?</w:t>
            </w:r>
          </w:p>
        </w:tc>
        <w:tc>
          <w:tcPr>
            <w:tcW w:w="6104" w:type="dxa"/>
          </w:tcPr>
          <w:p w:rsidR="00251E3F" w:rsidRPr="0053253B" w:rsidRDefault="00251E3F" w:rsidP="000F5F5E">
            <w:pPr>
              <w:jc w:val="center"/>
            </w:pPr>
          </w:p>
        </w:tc>
      </w:tr>
      <w:tr w:rsidR="00251E3F" w:rsidTr="000F5F5E">
        <w:trPr>
          <w:cantSplit/>
          <w:trHeight w:val="510"/>
        </w:trPr>
        <w:tc>
          <w:tcPr>
            <w:tcW w:w="14717" w:type="dxa"/>
            <w:gridSpan w:val="2"/>
          </w:tcPr>
          <w:p w:rsidR="00251E3F" w:rsidRDefault="00251E3F" w:rsidP="000F5F5E">
            <w:r w:rsidRPr="0053253B">
              <w:lastRenderedPageBreak/>
              <w:t>Additional information, comments or observations:</w:t>
            </w:r>
          </w:p>
          <w:p w:rsidR="00251E3F" w:rsidRDefault="00251E3F" w:rsidP="000F5F5E"/>
          <w:p w:rsidR="00251E3F" w:rsidRPr="0053253B" w:rsidRDefault="00251E3F" w:rsidP="000F5F5E"/>
        </w:tc>
      </w:tr>
    </w:tbl>
    <w:p w:rsidR="00251E3F" w:rsidRDefault="00251E3F" w:rsidP="00251E3F">
      <w:pPr>
        <w:ind w:left="-426"/>
        <w:rPr>
          <w:rFonts w:cs="Arial"/>
        </w:rPr>
      </w:pPr>
    </w:p>
    <w:p w:rsidR="00251E3F" w:rsidRDefault="00251E3F" w:rsidP="000F5F5E">
      <w:pPr>
        <w:rPr>
          <w:rFonts w:cs="Arial"/>
        </w:rPr>
      </w:pPr>
      <w:r>
        <w:rPr>
          <w:rFonts w:cs="Arial"/>
        </w:rPr>
        <w:t>To be completed by the applicant:</w:t>
      </w:r>
    </w:p>
    <w:p w:rsidR="00251E3F" w:rsidRDefault="00251E3F" w:rsidP="000F5F5E">
      <w:pPr>
        <w:rPr>
          <w:rFonts w:cs="Arial"/>
        </w:rPr>
      </w:pPr>
      <w:r>
        <w:rPr>
          <w:rFonts w:cs="Arial"/>
        </w:rPr>
        <w:t>I agree with the information stated above and further agree that the information will be retained in my Personal file as a record of the decision made.</w:t>
      </w:r>
    </w:p>
    <w:p w:rsidR="00251E3F" w:rsidRDefault="00251E3F" w:rsidP="000F5F5E">
      <w:pPr>
        <w:rPr>
          <w:rFonts w:cs="Arial"/>
        </w:rPr>
      </w:pPr>
      <w:r>
        <w:rPr>
          <w:rFonts w:cs="Arial"/>
        </w:rPr>
        <w:t xml:space="preserve"> </w:t>
      </w:r>
      <w:r w:rsidRPr="00E85A90">
        <w:rPr>
          <w:rFonts w:cs="Arial"/>
          <w:b/>
        </w:rPr>
        <w:t>SIGNED</w:t>
      </w:r>
      <w:r>
        <w:rPr>
          <w:rFonts w:cs="Arial"/>
        </w:rPr>
        <w:t xml:space="preserve"> __________________________________ </w:t>
      </w:r>
      <w:r w:rsidRPr="00E85A90">
        <w:rPr>
          <w:rFonts w:cs="Arial"/>
          <w:b/>
        </w:rPr>
        <w:t>PRINT NAME</w:t>
      </w:r>
      <w:r>
        <w:rPr>
          <w:rFonts w:cs="Arial"/>
        </w:rPr>
        <w:t xml:space="preserve"> ________________________________ </w:t>
      </w:r>
      <w:r w:rsidRPr="00E85A90">
        <w:rPr>
          <w:rFonts w:cs="Arial"/>
          <w:b/>
        </w:rPr>
        <w:t>DATE</w:t>
      </w:r>
      <w:r>
        <w:rPr>
          <w:rFonts w:cs="Arial"/>
        </w:rPr>
        <w:t xml:space="preserve"> ________________</w:t>
      </w:r>
    </w:p>
    <w:p w:rsidR="000F5F5E" w:rsidRDefault="000F5F5E" w:rsidP="000F5F5E">
      <w:pPr>
        <w:rPr>
          <w:rFonts w:cs="Arial"/>
          <w:b/>
          <w:u w:val="single"/>
        </w:rPr>
      </w:pPr>
    </w:p>
    <w:p w:rsidR="00251E3F" w:rsidRPr="00E85A90" w:rsidRDefault="00251E3F" w:rsidP="000F5F5E">
      <w:pPr>
        <w:rPr>
          <w:rFonts w:cs="Arial"/>
          <w:b/>
          <w:u w:val="single"/>
        </w:rPr>
      </w:pPr>
      <w:r w:rsidRPr="00E85A90">
        <w:rPr>
          <w:rFonts w:cs="Arial"/>
          <w:b/>
          <w:u w:val="single"/>
        </w:rPr>
        <w:t>INTERVIEWING OFFICER</w:t>
      </w:r>
    </w:p>
    <w:p w:rsidR="00251E3F" w:rsidRDefault="00251E3F" w:rsidP="000F5F5E">
      <w:pPr>
        <w:jc w:val="both"/>
      </w:pPr>
      <w:r w:rsidRPr="003B64D9">
        <w:t xml:space="preserve">I have interviewed the applicant and recommend that </w:t>
      </w:r>
      <w:r>
        <w:t xml:space="preserve">Ceredigion </w:t>
      </w:r>
      <w:r w:rsidRPr="003B64D9">
        <w:t>County Council should / should not (delete as appropriate) continue with the appointment.</w:t>
      </w:r>
    </w:p>
    <w:p w:rsidR="00251E3F" w:rsidRPr="003B64D9" w:rsidRDefault="00251E3F" w:rsidP="000F5F5E">
      <w:pPr>
        <w:jc w:val="both"/>
      </w:pPr>
      <w:r w:rsidRPr="003B64D9">
        <w:t xml:space="preserve">Signed </w:t>
      </w:r>
      <w:r w:rsidRPr="00CD6C06">
        <w:rPr>
          <w:sz w:val="20"/>
        </w:rPr>
        <w:t>_________</w:t>
      </w:r>
      <w:r>
        <w:rPr>
          <w:sz w:val="20"/>
        </w:rPr>
        <w:t>________________</w:t>
      </w:r>
      <w:r w:rsidRPr="00CD6C06">
        <w:rPr>
          <w:sz w:val="20"/>
        </w:rPr>
        <w:t xml:space="preserve"> </w:t>
      </w:r>
      <w:r w:rsidRPr="003B64D9">
        <w:t>Print Name _</w:t>
      </w:r>
      <w:r w:rsidR="000F5F5E">
        <w:rPr>
          <w:sz w:val="20"/>
        </w:rPr>
        <w:t>______________</w:t>
      </w:r>
      <w:r>
        <w:rPr>
          <w:sz w:val="20"/>
        </w:rPr>
        <w:t>_</w:t>
      </w:r>
      <w:r w:rsidRPr="00CD6C06">
        <w:rPr>
          <w:sz w:val="20"/>
        </w:rPr>
        <w:t>_______</w:t>
      </w:r>
      <w:r>
        <w:t xml:space="preserve"> </w:t>
      </w:r>
      <w:r w:rsidRPr="003B64D9">
        <w:t xml:space="preserve">Designation </w:t>
      </w:r>
      <w:r w:rsidR="000F5F5E">
        <w:rPr>
          <w:sz w:val="20"/>
        </w:rPr>
        <w:t>_______________</w:t>
      </w:r>
      <w:r>
        <w:rPr>
          <w:sz w:val="20"/>
        </w:rPr>
        <w:t>____________</w:t>
      </w:r>
      <w:r w:rsidRPr="00CD6C06">
        <w:rPr>
          <w:sz w:val="20"/>
        </w:rPr>
        <w:t xml:space="preserve"> </w:t>
      </w:r>
      <w:r w:rsidRPr="003B64D9">
        <w:t xml:space="preserve">Date </w:t>
      </w:r>
      <w:r w:rsidRPr="00CD6C06">
        <w:rPr>
          <w:sz w:val="20"/>
        </w:rPr>
        <w:t>_______________</w:t>
      </w:r>
    </w:p>
    <w:p w:rsidR="00251E3F" w:rsidRPr="003B64D9" w:rsidRDefault="00251E3F" w:rsidP="000F5F5E"/>
    <w:p w:rsidR="00251E3F" w:rsidRDefault="00251E3F" w:rsidP="000F5F5E">
      <w:pPr>
        <w:tabs>
          <w:tab w:val="left" w:pos="-426"/>
        </w:tabs>
      </w:pPr>
      <w:r>
        <w:rPr>
          <w:b/>
        </w:rPr>
        <w:t>APPOINTMENT CONFIRMED:   YES / NO</w:t>
      </w:r>
    </w:p>
    <w:p w:rsidR="00251E3F" w:rsidRPr="00CD6C06" w:rsidRDefault="00251E3F" w:rsidP="000F5F5E">
      <w:pPr>
        <w:tabs>
          <w:tab w:val="left" w:pos="-426"/>
        </w:tabs>
      </w:pPr>
      <w:r w:rsidRPr="003B64D9">
        <w:t>The following individuals wer</w:t>
      </w:r>
      <w:r>
        <w:t>e present during the interview: ________</w:t>
      </w:r>
      <w:r w:rsidRPr="00CD6C06">
        <w:rPr>
          <w:sz w:val="20"/>
        </w:rPr>
        <w:t>_________________</w:t>
      </w:r>
      <w:r>
        <w:rPr>
          <w:sz w:val="20"/>
        </w:rPr>
        <w:t>_______</w:t>
      </w:r>
      <w:r w:rsidR="000F5F5E">
        <w:rPr>
          <w:sz w:val="20"/>
        </w:rPr>
        <w:t>______________________</w:t>
      </w:r>
      <w:r>
        <w:rPr>
          <w:sz w:val="20"/>
        </w:rPr>
        <w:t>__________________</w:t>
      </w:r>
    </w:p>
    <w:p w:rsidR="000F5F5E" w:rsidRDefault="000F5F5E" w:rsidP="000F5F5E">
      <w:pPr>
        <w:jc w:val="both"/>
        <w:rPr>
          <w:b/>
          <w:u w:val="single"/>
        </w:rPr>
      </w:pPr>
    </w:p>
    <w:p w:rsidR="00251E3F" w:rsidRDefault="00251E3F" w:rsidP="000F5F5E">
      <w:pPr>
        <w:jc w:val="both"/>
        <w:rPr>
          <w:b/>
        </w:rPr>
      </w:pPr>
      <w:r>
        <w:rPr>
          <w:b/>
          <w:u w:val="single"/>
        </w:rPr>
        <w:t>TO BE COMPLETED BY SENIOR OFFICER</w:t>
      </w:r>
      <w:r>
        <w:rPr>
          <w:b/>
        </w:rPr>
        <w:tab/>
      </w:r>
      <w:r>
        <w:rPr>
          <w:b/>
        </w:rPr>
        <w:tab/>
        <w:t xml:space="preserve"> </w:t>
      </w:r>
      <w:r>
        <w:rPr>
          <w:b/>
        </w:rPr>
        <w:tab/>
      </w:r>
      <w:r>
        <w:rPr>
          <w:b/>
        </w:rPr>
        <w:tab/>
      </w:r>
      <w:r>
        <w:rPr>
          <w:b/>
        </w:rPr>
        <w:tab/>
      </w:r>
    </w:p>
    <w:p w:rsidR="00251E3F" w:rsidRDefault="00251E3F" w:rsidP="000F5F5E"/>
    <w:p w:rsidR="00251E3F" w:rsidRDefault="00251E3F" w:rsidP="000F5F5E">
      <w:r>
        <w:t>Signed:__________________________ P</w:t>
      </w:r>
      <w:r w:rsidR="000F5F5E">
        <w:t>rint Name __________________</w:t>
      </w:r>
      <w:r>
        <w:t xml:space="preserve">______ Designation:   </w:t>
      </w:r>
      <w:r>
        <w:rPr>
          <w:u w:val="single"/>
        </w:rPr>
        <w:t>________________</w:t>
      </w:r>
      <w:r>
        <w:t xml:space="preserve">    Date _____________</w:t>
      </w:r>
    </w:p>
    <w:p w:rsidR="00251E3F" w:rsidRDefault="00251E3F" w:rsidP="00251E3F">
      <w:pPr>
        <w:rPr>
          <w:rFonts w:cs="Arial"/>
          <w:b/>
        </w:rPr>
      </w:pPr>
    </w:p>
    <w:p w:rsidR="00251E3F" w:rsidRDefault="00251E3F" w:rsidP="000F5F5E">
      <w:pPr>
        <w:autoSpaceDE w:val="0"/>
        <w:autoSpaceDN w:val="0"/>
        <w:adjustRightInd w:val="0"/>
        <w:spacing w:after="240"/>
        <w:ind w:right="26"/>
        <w:jc w:val="both"/>
        <w:rPr>
          <w:rFonts w:cs="Arial"/>
          <w:color w:val="000000"/>
        </w:rPr>
        <w:sectPr w:rsidR="00251E3F" w:rsidSect="000F5F5E">
          <w:pgSz w:w="16838" w:h="11906" w:orient="landscape"/>
          <w:pgMar w:top="567" w:right="1440" w:bottom="993" w:left="1440" w:header="708" w:footer="708" w:gutter="0"/>
          <w:cols w:space="708"/>
          <w:docGrid w:linePitch="360"/>
        </w:sectPr>
      </w:pPr>
    </w:p>
    <w:p w:rsidR="000F5F5E" w:rsidRDefault="000F5F5E" w:rsidP="000F5F5E">
      <w:pPr>
        <w:pStyle w:val="Heading1"/>
        <w:numPr>
          <w:ilvl w:val="0"/>
          <w:numId w:val="0"/>
        </w:numPr>
        <w:ind w:left="851" w:hanging="851"/>
      </w:pPr>
      <w:bookmarkStart w:id="53" w:name="_Toc498440884"/>
      <w:bookmarkStart w:id="54" w:name="_Toc32136392"/>
      <w:r w:rsidRPr="000F5F5E">
        <w:lastRenderedPageBreak/>
        <w:t>Appendix 3</w:t>
      </w:r>
      <w:bookmarkEnd w:id="53"/>
    </w:p>
    <w:p w:rsidR="000F5F5E" w:rsidRPr="000F5F5E" w:rsidRDefault="000F5F5E" w:rsidP="000F5F5E">
      <w:pPr>
        <w:jc w:val="center"/>
      </w:pPr>
      <w:r w:rsidRPr="005543FD">
        <w:rPr>
          <w:rFonts w:cs="Arial"/>
          <w:b/>
          <w:sz w:val="28"/>
          <w:szCs w:val="20"/>
        </w:rPr>
        <w:t>FFURFLEN GAIS GWIRFODDOLWYR CYNGOR SIR CEREDIGION</w:t>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9"/>
        <w:gridCol w:w="171"/>
        <w:gridCol w:w="2097"/>
        <w:gridCol w:w="2763"/>
      </w:tblGrid>
      <w:tr w:rsidR="00251E3F" w:rsidRPr="005543FD" w:rsidTr="000F5F5E">
        <w:trPr>
          <w:trHeight w:val="633"/>
          <w:jc w:val="center"/>
        </w:trPr>
        <w:tc>
          <w:tcPr>
            <w:tcW w:w="4590" w:type="dxa"/>
            <w:gridSpan w:val="3"/>
            <w:tcBorders>
              <w:top w:val="single" w:sz="4" w:space="0" w:color="auto"/>
              <w:left w:val="single" w:sz="4" w:space="0" w:color="auto"/>
              <w:bottom w:val="single" w:sz="4" w:space="0" w:color="auto"/>
              <w:right w:val="single" w:sz="4" w:space="0" w:color="auto"/>
            </w:tcBorders>
          </w:tcPr>
          <w:bookmarkEnd w:id="54"/>
          <w:p w:rsidR="00251E3F" w:rsidRPr="005543FD" w:rsidRDefault="00251E3F" w:rsidP="000F5F5E">
            <w:pPr>
              <w:rPr>
                <w:b/>
              </w:rPr>
            </w:pPr>
            <w:r w:rsidRPr="005543FD">
              <w:rPr>
                <w:rFonts w:cs="Arial"/>
                <w:b/>
              </w:rPr>
              <w:t>Cyfenw/Enw’r Teulu</w:t>
            </w:r>
          </w:p>
        </w:tc>
        <w:tc>
          <w:tcPr>
            <w:tcW w:w="486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b/>
              </w:rPr>
              <w:t>Enw/au Cyntaf</w:t>
            </w:r>
          </w:p>
        </w:tc>
      </w:tr>
      <w:tr w:rsidR="00251E3F" w:rsidRPr="005543FD" w:rsidTr="000F5F5E">
        <w:trPr>
          <w:trHeight w:val="971"/>
          <w:jc w:val="center"/>
        </w:trPr>
        <w:tc>
          <w:tcPr>
            <w:tcW w:w="6687"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Nodwch unrhyw enwau eraill a ddefnyddiwyd gennych</w:t>
            </w:r>
          </w:p>
          <w:p w:rsidR="00251E3F" w:rsidRPr="005543FD" w:rsidRDefault="00251E3F" w:rsidP="000F5F5E">
            <w:pPr>
              <w:rPr>
                <w:b/>
              </w:rPr>
            </w:pPr>
          </w:p>
        </w:tc>
        <w:tc>
          <w:tcPr>
            <w:tcW w:w="2763"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Rhyw</w:t>
            </w:r>
          </w:p>
          <w:p w:rsidR="00251E3F" w:rsidRPr="005543FD" w:rsidRDefault="00251E3F" w:rsidP="000F5F5E">
            <w:pPr>
              <w:rPr>
                <w:b/>
              </w:rPr>
            </w:pPr>
          </w:p>
        </w:tc>
      </w:tr>
      <w:tr w:rsidR="00251E3F" w:rsidRPr="005543FD" w:rsidTr="000F5F5E">
        <w:trPr>
          <w:jc w:val="center"/>
        </w:trPr>
        <w:tc>
          <w:tcPr>
            <w:tcW w:w="441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Cyfeiriad cartref:</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Côd post:</w:t>
            </w:r>
          </w:p>
          <w:p w:rsidR="00251E3F" w:rsidRPr="005543FD" w:rsidRDefault="00251E3F" w:rsidP="000F5F5E">
            <w:pPr>
              <w:keepNext/>
              <w:outlineLvl w:val="6"/>
              <w:rPr>
                <w:b/>
              </w:rPr>
            </w:pPr>
            <w:r w:rsidRPr="005543FD">
              <w:rPr>
                <w:b/>
              </w:rPr>
              <w:t>Rhif ffôn:</w:t>
            </w:r>
          </w:p>
          <w:p w:rsidR="00251E3F" w:rsidRPr="005543FD" w:rsidRDefault="00251E3F" w:rsidP="000F5F5E"/>
        </w:tc>
        <w:tc>
          <w:tcPr>
            <w:tcW w:w="504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Os ydych yn fyfyriwr, nodwch eich cyfeiriad adeg tymor:</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Côd post:</w:t>
            </w:r>
          </w:p>
          <w:p w:rsidR="00251E3F" w:rsidRPr="005543FD" w:rsidRDefault="00251E3F" w:rsidP="000F5F5E">
            <w:pPr>
              <w:rPr>
                <w:rFonts w:cs="Arial"/>
                <w:b/>
              </w:rPr>
            </w:pPr>
            <w:r w:rsidRPr="005543FD">
              <w:rPr>
                <w:rFonts w:cs="Arial"/>
                <w:b/>
              </w:rPr>
              <w:t>Rhif ffôn:</w:t>
            </w:r>
          </w:p>
          <w:p w:rsidR="00251E3F" w:rsidRPr="005543FD" w:rsidRDefault="00251E3F" w:rsidP="000F5F5E">
            <w:pPr>
              <w:rPr>
                <w:rFonts w:cs="Arial"/>
                <w:b/>
              </w:rPr>
            </w:pPr>
            <w:r w:rsidRPr="005543FD">
              <w:rPr>
                <w:rFonts w:cs="Arial"/>
                <w:b/>
              </w:rPr>
              <w:t>Pa gwrs?</w:t>
            </w:r>
          </w:p>
          <w:p w:rsidR="00251E3F" w:rsidRPr="005543FD" w:rsidRDefault="00251E3F" w:rsidP="000F5F5E">
            <w:pPr>
              <w:rPr>
                <w:b/>
              </w:rPr>
            </w:pPr>
            <w:r w:rsidRPr="005543FD">
              <w:rPr>
                <w:rFonts w:cs="Arial"/>
                <w:b/>
              </w:rPr>
              <w:t>Llawn/rhan-amser</w:t>
            </w:r>
          </w:p>
        </w:tc>
      </w:tr>
      <w:tr w:rsidR="00251E3F" w:rsidRPr="005543FD" w:rsidTr="000F5F5E">
        <w:trPr>
          <w:jc w:val="center"/>
        </w:trPr>
        <w:tc>
          <w:tcPr>
            <w:tcW w:w="441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Rhif ffôn poced:</w:t>
            </w:r>
          </w:p>
        </w:tc>
        <w:tc>
          <w:tcPr>
            <w:tcW w:w="504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E-bost:</w:t>
            </w:r>
          </w:p>
        </w:tc>
      </w:tr>
      <w:tr w:rsidR="00251E3F" w:rsidRPr="005543FD" w:rsidTr="000F5F5E">
        <w:trPr>
          <w:jc w:val="center"/>
        </w:trPr>
        <w:tc>
          <w:tcPr>
            <w:tcW w:w="4419"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Rhif Yswiriant Gwladol:</w:t>
            </w:r>
          </w:p>
          <w:p w:rsidR="00251E3F" w:rsidRPr="005543FD" w:rsidRDefault="00251E3F" w:rsidP="000F5F5E">
            <w:pPr>
              <w:rPr>
                <w:rFonts w:cs="Arial"/>
                <w:b/>
              </w:rPr>
            </w:pPr>
          </w:p>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Enw’r Sefydliad Addysgol yr hoffech wirfoddoli ynddi:</w:t>
            </w:r>
          </w:p>
          <w:p w:rsidR="00251E3F" w:rsidRPr="005543FD" w:rsidRDefault="00251E3F" w:rsidP="000F5F5E">
            <w:pPr>
              <w:rPr>
                <w:rFonts w:cs="Arial"/>
                <w:b/>
              </w:rPr>
            </w:pPr>
          </w:p>
          <w:p w:rsidR="00251E3F" w:rsidRPr="005543FD" w:rsidRDefault="00251E3F" w:rsidP="000F5F5E">
            <w:pPr>
              <w:rPr>
                <w:rFonts w:cs="Arial"/>
                <w:b/>
              </w:rPr>
            </w:pPr>
          </w:p>
        </w:tc>
      </w:tr>
      <w:tr w:rsidR="00251E3F" w:rsidRPr="005543FD" w:rsidTr="000F5F5E">
        <w:trPr>
          <w:jc w:val="center"/>
        </w:trPr>
        <w:tc>
          <w:tcPr>
            <w:tcW w:w="9450" w:type="dxa"/>
            <w:gridSpan w:val="5"/>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A ydych chi’n gweithio ar hyn o bryd?       YDW / NAC YDW  (Llawn/rhan-amser?)</w:t>
            </w:r>
          </w:p>
          <w:p w:rsidR="00251E3F" w:rsidRPr="005543FD" w:rsidRDefault="00251E3F" w:rsidP="000F5F5E">
            <w:pPr>
              <w:rPr>
                <w:b/>
              </w:rPr>
            </w:pPr>
            <w:r w:rsidRPr="005543FD">
              <w:rPr>
                <w:rFonts w:cs="Arial"/>
                <w:b/>
              </w:rPr>
              <w:t>Os ydych, rhowch ddisgrifiad cryno:</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tc>
      </w:tr>
      <w:tr w:rsidR="00251E3F" w:rsidRPr="005543FD" w:rsidTr="000F5F5E">
        <w:trPr>
          <w:trHeight w:val="3096"/>
          <w:jc w:val="center"/>
        </w:trPr>
        <w:tc>
          <w:tcPr>
            <w:tcW w:w="9450" w:type="dxa"/>
            <w:gridSpan w:val="5"/>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A oes gennych chi unrhyw brofiad o weithio gyda phlant ar sail gyflogedig neu wirfoddol fel rhiant/gofalwr?  Os oes, rhowch fanylion.</w:t>
            </w:r>
          </w:p>
          <w:p w:rsidR="00251E3F" w:rsidRPr="005543FD" w:rsidRDefault="00251E3F" w:rsidP="000F5F5E"/>
        </w:tc>
      </w:tr>
      <w:tr w:rsidR="00251E3F" w:rsidRPr="005543FD" w:rsidTr="000F5F5E">
        <w:trPr>
          <w:trHeight w:val="2120"/>
          <w:jc w:val="center"/>
        </w:trPr>
        <w:tc>
          <w:tcPr>
            <w:tcW w:w="9450" w:type="dxa"/>
            <w:gridSpan w:val="5"/>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Pam ydych chi am fod yn wirfoddolwr gydag Adran Addysg a Gwasanaethau Cymunedol Cyngor Sir Ceredigion?</w:t>
            </w:r>
          </w:p>
          <w:p w:rsidR="00251E3F" w:rsidRPr="005543FD" w:rsidRDefault="00251E3F" w:rsidP="000F5F5E">
            <w:pPr>
              <w:rPr>
                <w:rFonts w:cs="Arial"/>
                <w:b/>
              </w:rPr>
            </w:pPr>
          </w:p>
        </w:tc>
      </w:tr>
      <w:tr w:rsidR="00251E3F" w:rsidRPr="005543FD" w:rsidTr="000F5F5E">
        <w:trPr>
          <w:trHeight w:val="1133"/>
          <w:jc w:val="center"/>
        </w:trPr>
        <w:tc>
          <w:tcPr>
            <w:tcW w:w="9450" w:type="dxa"/>
            <w:gridSpan w:val="5"/>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Ble clywsoch chi am y cyfle hwn i wirfoddoli?</w:t>
            </w:r>
          </w:p>
          <w:p w:rsidR="00251E3F" w:rsidRPr="005543FD" w:rsidRDefault="00251E3F" w:rsidP="000F5F5E">
            <w:pPr>
              <w:rPr>
                <w:rFonts w:cs="Arial"/>
                <w:b/>
              </w:rPr>
            </w:pPr>
          </w:p>
        </w:tc>
      </w:tr>
    </w:tbl>
    <w:p w:rsidR="00251E3F" w:rsidRPr="005543FD" w:rsidRDefault="00251E3F" w:rsidP="00251E3F">
      <w:r w:rsidRPr="005543FD">
        <w:rPr>
          <w:rFonts w:cs="Arial"/>
        </w:rPr>
        <w:br w:type="page"/>
      </w:r>
    </w:p>
    <w:tbl>
      <w:tblPr>
        <w:tblpPr w:leftFromText="180" w:rightFromText="180" w:horzAnchor="page" w:tblpX="864" w:tblpY="-218"/>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5"/>
        <w:gridCol w:w="5628"/>
      </w:tblGrid>
      <w:tr w:rsidR="00251E3F" w:rsidRPr="005543FD" w:rsidTr="000F5F5E">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Geirdaon: rhowch enw 2 unigolyn sydd ddim yn perthyn ichi ac, os oes modd,  dylent fod yn hŷn na 18 ac wedi’ch adnabod am fwy na 2 flynedd. Dylai 1 canolwr fod yn gysylltiedig â’ch profiad gyda phlant.</w:t>
            </w:r>
          </w:p>
        </w:tc>
      </w:tr>
      <w:tr w:rsidR="00251E3F" w:rsidRPr="005543FD" w:rsidTr="000F5F5E">
        <w:tc>
          <w:tcPr>
            <w:tcW w:w="4545"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Canolwr 1- Enw</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Cyfeiriad</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E-bost:</w:t>
            </w:r>
          </w:p>
          <w:p w:rsidR="00251E3F" w:rsidRPr="005543FD" w:rsidRDefault="00251E3F" w:rsidP="000F5F5E">
            <w:pPr>
              <w:rPr>
                <w:b/>
              </w:rPr>
            </w:pPr>
          </w:p>
          <w:p w:rsidR="00251E3F" w:rsidRPr="005543FD" w:rsidRDefault="00251E3F" w:rsidP="000F5F5E">
            <w:pPr>
              <w:rPr>
                <w:b/>
              </w:rPr>
            </w:pPr>
            <w:r w:rsidRPr="005543FD">
              <w:rPr>
                <w:rFonts w:cs="Arial"/>
                <w:b/>
              </w:rPr>
              <w:t>Rhif ffôn yn ystod y dydd:</w:t>
            </w:r>
          </w:p>
          <w:p w:rsidR="00251E3F" w:rsidRPr="005543FD" w:rsidRDefault="00251E3F" w:rsidP="000F5F5E">
            <w:pPr>
              <w:rPr>
                <w:b/>
              </w:rPr>
            </w:pPr>
          </w:p>
          <w:p w:rsidR="00251E3F" w:rsidRPr="005543FD" w:rsidRDefault="00251E3F" w:rsidP="000F5F5E">
            <w:pPr>
              <w:rPr>
                <w:b/>
              </w:rPr>
            </w:pPr>
            <w:r w:rsidRPr="005543FD">
              <w:rPr>
                <w:rFonts w:cs="Arial"/>
                <w:b/>
              </w:rPr>
              <w:t>Rhif ffôn yn ystod yr hwyr:</w:t>
            </w:r>
          </w:p>
          <w:p w:rsidR="00251E3F" w:rsidRPr="005543FD" w:rsidRDefault="00251E3F" w:rsidP="000F5F5E">
            <w:pPr>
              <w:rPr>
                <w:b/>
              </w:rPr>
            </w:pPr>
          </w:p>
          <w:p w:rsidR="00251E3F" w:rsidRPr="005543FD" w:rsidRDefault="00251E3F" w:rsidP="000F5F5E">
            <w:pPr>
              <w:rPr>
                <w:b/>
              </w:rPr>
            </w:pPr>
            <w:r w:rsidRPr="005543FD">
              <w:rPr>
                <w:rFonts w:cs="Arial"/>
                <w:b/>
              </w:rPr>
              <w:t>Ym mha gyd-destun y mae yn eich adnabod?</w:t>
            </w:r>
          </w:p>
          <w:p w:rsidR="00251E3F" w:rsidRPr="005543FD" w:rsidRDefault="00251E3F" w:rsidP="000F5F5E">
            <w:pPr>
              <w:rPr>
                <w:b/>
              </w:rPr>
            </w:pPr>
          </w:p>
          <w:p w:rsidR="00251E3F" w:rsidRPr="005543FD" w:rsidRDefault="00251E3F" w:rsidP="000F5F5E">
            <w:pPr>
              <w:rPr>
                <w:b/>
              </w:rPr>
            </w:pPr>
          </w:p>
        </w:tc>
        <w:tc>
          <w:tcPr>
            <w:tcW w:w="5628"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Canolwr 2 - Enw</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Cyfeiriad</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E-bost:</w:t>
            </w:r>
          </w:p>
          <w:p w:rsidR="00251E3F" w:rsidRPr="005543FD" w:rsidRDefault="00251E3F" w:rsidP="000F5F5E">
            <w:pPr>
              <w:rPr>
                <w:b/>
              </w:rPr>
            </w:pPr>
          </w:p>
          <w:p w:rsidR="00251E3F" w:rsidRPr="005543FD" w:rsidRDefault="00251E3F" w:rsidP="000F5F5E">
            <w:pPr>
              <w:rPr>
                <w:b/>
              </w:rPr>
            </w:pPr>
            <w:r w:rsidRPr="005543FD">
              <w:rPr>
                <w:rFonts w:cs="Arial"/>
                <w:b/>
              </w:rPr>
              <w:t>Rhif ffôn yn ystod y dydd:</w:t>
            </w:r>
          </w:p>
          <w:p w:rsidR="00251E3F" w:rsidRPr="005543FD" w:rsidRDefault="00251E3F" w:rsidP="000F5F5E">
            <w:pPr>
              <w:rPr>
                <w:b/>
              </w:rPr>
            </w:pPr>
          </w:p>
          <w:p w:rsidR="00251E3F" w:rsidRPr="005543FD" w:rsidRDefault="00251E3F" w:rsidP="000F5F5E">
            <w:pPr>
              <w:rPr>
                <w:b/>
              </w:rPr>
            </w:pPr>
            <w:r w:rsidRPr="005543FD">
              <w:rPr>
                <w:rFonts w:cs="Arial"/>
                <w:b/>
              </w:rPr>
              <w:t>Rhif ffôn yn ystod yr hwyr:</w:t>
            </w:r>
          </w:p>
          <w:p w:rsidR="00251E3F" w:rsidRPr="005543FD" w:rsidRDefault="00251E3F" w:rsidP="000F5F5E">
            <w:pPr>
              <w:rPr>
                <w:b/>
              </w:rPr>
            </w:pPr>
          </w:p>
          <w:p w:rsidR="00251E3F" w:rsidRPr="005543FD" w:rsidRDefault="00251E3F" w:rsidP="000F5F5E">
            <w:pPr>
              <w:rPr>
                <w:b/>
              </w:rPr>
            </w:pPr>
            <w:r w:rsidRPr="005543FD">
              <w:rPr>
                <w:rFonts w:cs="Arial"/>
                <w:b/>
              </w:rPr>
              <w:t>Ym mha gyd-destun y mae yn eich adnabod?</w:t>
            </w:r>
          </w:p>
        </w:tc>
      </w:tr>
      <w:tr w:rsidR="00251E3F" w:rsidRPr="005543FD" w:rsidTr="000F5F5E">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 xml:space="preserve">A oes gennych </w:t>
            </w:r>
            <w:r w:rsidRPr="005543FD">
              <w:rPr>
                <w:rFonts w:cs="Arial"/>
                <w:b/>
                <w:color w:val="000000"/>
              </w:rPr>
              <w:t>gollfarnau neu rybuddion wedi’u disbyddu a heb eu disbyddu</w:t>
            </w:r>
            <w:r w:rsidRPr="005543FD">
              <w:rPr>
                <w:rFonts w:cs="Arial"/>
                <w:b/>
              </w:rPr>
              <w:t xml:space="preserve"> neu a ydych yn destun ymholiadau presennol yr heddlu neu erlyniadau i ddyfod? </w:t>
            </w:r>
          </w:p>
          <w:p w:rsidR="00251E3F" w:rsidRPr="005543FD" w:rsidRDefault="00251E3F" w:rsidP="000F5F5E">
            <w:pPr>
              <w:jc w:val="center"/>
              <w:rPr>
                <w:rFonts w:cs="Arial"/>
                <w:b/>
              </w:rPr>
            </w:pPr>
            <w:r w:rsidRPr="005543FD">
              <w:rPr>
                <w:rFonts w:cs="Arial"/>
                <w:b/>
              </w:rPr>
              <w:t xml:space="preserve">Ydw </w:t>
            </w:r>
            <w:r w:rsidRPr="005543FD">
              <w:rPr>
                <w:rFonts w:cs="Arial"/>
                <w:b/>
              </w:rPr>
              <w:fldChar w:fldCharType="begin">
                <w:ffData>
                  <w:name w:val="Check1"/>
                  <w:enabled/>
                  <w:calcOnExit w:val="0"/>
                  <w:checkBox>
                    <w:size w:val="28"/>
                    <w:default w:val="0"/>
                  </w:checkBox>
                </w:ffData>
              </w:fldChar>
            </w:r>
            <w:bookmarkStart w:id="55" w:name="Check1"/>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b/>
              </w:rPr>
              <w:fldChar w:fldCharType="end"/>
            </w:r>
            <w:bookmarkEnd w:id="55"/>
            <w:r w:rsidRPr="005543FD">
              <w:rPr>
                <w:rFonts w:cs="Arial"/>
                <w:b/>
              </w:rPr>
              <w:t xml:space="preserve">                                         Nac ydw</w:t>
            </w:r>
            <w:r w:rsidRPr="005543FD">
              <w:rPr>
                <w:rFonts w:cs="Arial"/>
                <w:b/>
              </w:rPr>
              <w:fldChar w:fldCharType="begin">
                <w:ffData>
                  <w:name w:val=""/>
                  <w:enabled/>
                  <w:calcOnExit w:val="0"/>
                  <w:checkBox>
                    <w:size w:val="28"/>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b/>
              </w:rPr>
              <w:fldChar w:fldCharType="end"/>
            </w:r>
          </w:p>
          <w:p w:rsidR="00251E3F" w:rsidRPr="005543FD" w:rsidRDefault="00251E3F" w:rsidP="000F5F5E">
            <w:pPr>
              <w:jc w:val="center"/>
              <w:rPr>
                <w:rFonts w:cs="Arial"/>
                <w:b/>
              </w:rPr>
            </w:pPr>
          </w:p>
          <w:p w:rsidR="00251E3F" w:rsidRPr="005543FD" w:rsidRDefault="00251E3F" w:rsidP="000F5F5E">
            <w:pPr>
              <w:rPr>
                <w:b/>
              </w:rPr>
            </w:pPr>
            <w:r w:rsidRPr="005543FD">
              <w:rPr>
                <w:rFonts w:cs="Arial"/>
                <w:i/>
                <w:iCs/>
              </w:rPr>
              <w:t>(Os ‘Ydw’, bydd gennych y cyfle i drafod y mater yn y cyfweliad.  Caiff unrhyw wybodaeth a roir ei chadw’n gyfrinachol ac ni fydd o angenrheidrwydd yn eich eithrio rhag cael eich ystyried i fod yn wirfoddolwr.)</w:t>
            </w:r>
          </w:p>
        </w:tc>
      </w:tr>
    </w:tbl>
    <w:p w:rsidR="000F5F5E" w:rsidRDefault="000F5F5E">
      <w:r>
        <w:br w:type="page"/>
      </w:r>
    </w:p>
    <w:tbl>
      <w:tblPr>
        <w:tblpPr w:leftFromText="180" w:rightFromText="180" w:horzAnchor="page" w:tblpX="864" w:tblpY="-218"/>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5583"/>
      </w:tblGrid>
      <w:tr w:rsidR="00251E3F" w:rsidRPr="005543FD" w:rsidTr="000F5F5E">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Anabledd</w:t>
            </w:r>
          </w:p>
          <w:p w:rsidR="00251E3F" w:rsidRPr="005543FD" w:rsidRDefault="00251E3F" w:rsidP="000F5F5E">
            <w:pPr>
              <w:rPr>
                <w:b/>
              </w:rPr>
            </w:pPr>
            <w:r w:rsidRPr="005543FD">
              <w:rPr>
                <w:rFonts w:cs="Arial"/>
                <w:b/>
              </w:rPr>
              <w:t>A ydych chi’n ymwybodol o unrhyw gyflyrau corfforol neu feddyliol y gallai effeithio ar eich gwaith fel gwirfoddolwr?</w:t>
            </w:r>
          </w:p>
          <w:p w:rsidR="00251E3F" w:rsidRPr="005543FD" w:rsidRDefault="00251E3F" w:rsidP="000F5F5E">
            <w:pPr>
              <w:jc w:val="center"/>
              <w:rPr>
                <w:b/>
              </w:rPr>
            </w:pPr>
            <w:r w:rsidRPr="005543FD">
              <w:rPr>
                <w:rFonts w:cs="Arial"/>
                <w:b/>
              </w:rPr>
              <w:t xml:space="preserve">Ydw </w:t>
            </w:r>
            <w:r w:rsidRPr="005543FD">
              <w:rPr>
                <w:rFonts w:cs="Arial"/>
                <w:b/>
              </w:rPr>
              <w:fldChar w:fldCharType="begin">
                <w:ffData>
                  <w:name w:val="Check1"/>
                  <w:enabled/>
                  <w:calcOnExit w:val="0"/>
                  <w:checkBox>
                    <w:size w:val="28"/>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rPr>
              <w:fldChar w:fldCharType="end"/>
            </w:r>
            <w:r w:rsidRPr="005543FD">
              <w:rPr>
                <w:rFonts w:cs="Arial"/>
                <w:b/>
              </w:rPr>
              <w:t xml:space="preserve">                                           Nac ydw</w:t>
            </w:r>
            <w:r w:rsidRPr="005543FD">
              <w:rPr>
                <w:rFonts w:cs="Arial"/>
                <w:b/>
              </w:rPr>
              <w:fldChar w:fldCharType="begin">
                <w:ffData>
                  <w:name w:val="Check2"/>
                  <w:enabled/>
                  <w:calcOnExit w:val="0"/>
                  <w:checkBox>
                    <w:sizeAuto/>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rPr>
              <w:fldChar w:fldCharType="end"/>
            </w:r>
          </w:p>
          <w:p w:rsidR="00251E3F" w:rsidRPr="005543FD" w:rsidRDefault="00251E3F" w:rsidP="000F5F5E">
            <w:pPr>
              <w:jc w:val="center"/>
              <w:rPr>
                <w:b/>
              </w:rPr>
            </w:pPr>
          </w:p>
          <w:p w:rsidR="00251E3F" w:rsidRPr="005543FD" w:rsidRDefault="00251E3F" w:rsidP="000F5F5E">
            <w:pPr>
              <w:rPr>
                <w:b/>
              </w:rPr>
            </w:pPr>
            <w:r w:rsidRPr="005543FD">
              <w:rPr>
                <w:rFonts w:cs="Arial"/>
                <w:i/>
                <w:iCs/>
              </w:rPr>
              <w:t>(Os eich ateb yw 'ydw', ni fydd angen unrhyw fanylion pellach oddi wrthych yn awr ond byddem am drafod y mater mewn cyfweliad).</w:t>
            </w:r>
          </w:p>
          <w:p w:rsidR="00251E3F" w:rsidRPr="005543FD" w:rsidRDefault="00251E3F" w:rsidP="000F5F5E">
            <w:pPr>
              <w:rPr>
                <w:b/>
                <w:sz w:val="20"/>
              </w:rPr>
            </w:pPr>
          </w:p>
        </w:tc>
      </w:tr>
      <w:tr w:rsidR="00251E3F" w:rsidRPr="005543FD" w:rsidTr="000F5F5E">
        <w:trPr>
          <w:trHeight w:val="1116"/>
        </w:trPr>
        <w:tc>
          <w:tcPr>
            <w:tcW w:w="10173"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rPr>
            </w:pPr>
          </w:p>
          <w:p w:rsidR="00251E3F" w:rsidRPr="005543FD" w:rsidRDefault="00251E3F" w:rsidP="000F5F5E">
            <w:pPr>
              <w:rPr>
                <w:rFonts w:cs="Arial"/>
                <w:b/>
              </w:rPr>
            </w:pPr>
            <w:r w:rsidRPr="005543FD">
              <w:rPr>
                <w:rFonts w:cs="Arial"/>
                <w:b/>
                <w:bCs/>
              </w:rPr>
              <w:t>Mae diogelu plant a phobl ifanc yn fater hollbwysig i ni, a bydd yn ofynnol ichi felly ymgymryd â datgeliad manylach o’ch cofnodion troseddol gan y Swyddfa Cofnodion Troseddol a derbyn dau eirda boddhaol cyn dechrau’ch gwaith gwirfoddol.</w:t>
            </w:r>
          </w:p>
          <w:p w:rsidR="00251E3F" w:rsidRPr="005543FD" w:rsidRDefault="00251E3F" w:rsidP="000F5F5E">
            <w:pPr>
              <w:rPr>
                <w:rFonts w:cs="Arial"/>
                <w:b/>
                <w:sz w:val="20"/>
              </w:rPr>
            </w:pPr>
          </w:p>
        </w:tc>
      </w:tr>
      <w:tr w:rsidR="00251E3F" w:rsidRPr="005543FD" w:rsidTr="000F5F5E">
        <w:trPr>
          <w:trHeight w:val="1116"/>
        </w:trPr>
        <w:tc>
          <w:tcPr>
            <w:tcW w:w="459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Llofnod yr ymgeisydd.</w:t>
            </w:r>
          </w:p>
          <w:p w:rsidR="00251E3F" w:rsidRPr="005543FD" w:rsidRDefault="00251E3F" w:rsidP="000F5F5E">
            <w:pPr>
              <w:rPr>
                <w:rFonts w:cs="Arial"/>
                <w:b/>
              </w:rPr>
            </w:pPr>
          </w:p>
          <w:p w:rsidR="00251E3F" w:rsidRPr="005543FD" w:rsidRDefault="00251E3F" w:rsidP="000F5F5E">
            <w:pPr>
              <w:rPr>
                <w:rFonts w:cs="Arial"/>
                <w:b/>
              </w:rPr>
            </w:pPr>
          </w:p>
          <w:p w:rsidR="00251E3F" w:rsidRPr="005543FD" w:rsidRDefault="00251E3F" w:rsidP="000F5F5E">
            <w:pPr>
              <w:rPr>
                <w:rFonts w:cs="Arial"/>
                <w:b/>
                <w:sz w:val="20"/>
              </w:rPr>
            </w:pPr>
            <w:r w:rsidRPr="005543FD">
              <w:rPr>
                <w:rFonts w:cs="Arial"/>
                <w:b/>
              </w:rPr>
              <w:t>Dyddiad</w:t>
            </w:r>
          </w:p>
          <w:p w:rsidR="00251E3F" w:rsidRPr="005543FD" w:rsidRDefault="00251E3F" w:rsidP="000F5F5E">
            <w:pPr>
              <w:rPr>
                <w:rFonts w:cs="Arial"/>
                <w:b/>
              </w:rPr>
            </w:pPr>
          </w:p>
        </w:tc>
        <w:tc>
          <w:tcPr>
            <w:tcW w:w="5583"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sz w:val="20"/>
              </w:rPr>
              <w:t>(Mae angen llofnod y rhiant hefyd ar gyfer ymgeiswyr dan 18)</w:t>
            </w:r>
            <w:r w:rsidRPr="005543FD">
              <w:rPr>
                <w:rFonts w:cs="Arial"/>
                <w:b/>
              </w:rPr>
              <w:t xml:space="preserve"> </w:t>
            </w:r>
          </w:p>
          <w:p w:rsidR="00251E3F" w:rsidRPr="005543FD" w:rsidRDefault="00251E3F" w:rsidP="000F5F5E">
            <w:pPr>
              <w:rPr>
                <w:b/>
              </w:rPr>
            </w:pPr>
          </w:p>
          <w:p w:rsidR="00251E3F" w:rsidRPr="005543FD" w:rsidRDefault="00251E3F" w:rsidP="000F5F5E">
            <w:pPr>
              <w:rPr>
                <w:rFonts w:cs="Arial"/>
                <w:b/>
                <w:sz w:val="20"/>
              </w:rPr>
            </w:pPr>
            <w:r w:rsidRPr="005543FD">
              <w:rPr>
                <w:rFonts w:cs="Arial"/>
                <w:b/>
              </w:rPr>
              <w:t>Dyddiad</w:t>
            </w:r>
          </w:p>
        </w:tc>
      </w:tr>
      <w:tr w:rsidR="00251E3F" w:rsidRPr="005543FD" w:rsidTr="000F5F5E">
        <w:trPr>
          <w:trHeight w:val="1116"/>
        </w:trPr>
        <w:tc>
          <w:tcPr>
            <w:tcW w:w="10173" w:type="dxa"/>
            <w:gridSpan w:val="2"/>
            <w:tcBorders>
              <w:top w:val="single" w:sz="4" w:space="0" w:color="auto"/>
              <w:left w:val="single" w:sz="4" w:space="0" w:color="auto"/>
              <w:bottom w:val="single" w:sz="4" w:space="0" w:color="auto"/>
              <w:right w:val="single" w:sz="4" w:space="0" w:color="auto"/>
            </w:tcBorders>
          </w:tcPr>
          <w:p w:rsidR="00251E3F" w:rsidRDefault="00251E3F" w:rsidP="000F5F5E">
            <w:pPr>
              <w:rPr>
                <w:rFonts w:cs="Arial"/>
                <w:b/>
              </w:rPr>
            </w:pPr>
          </w:p>
          <w:p w:rsidR="00251E3F" w:rsidRDefault="00251E3F" w:rsidP="000F5F5E">
            <w:pPr>
              <w:rPr>
                <w:rFonts w:cs="Arial"/>
                <w:b/>
              </w:rPr>
            </w:pPr>
            <w:r w:rsidRPr="005543FD">
              <w:rPr>
                <w:rFonts w:cs="Arial"/>
                <w:b/>
              </w:rPr>
              <w:t xml:space="preserve">Diolch am gwblhau’r ffurflen hon.  Dychwelwch hi at y </w:t>
            </w:r>
            <w:r>
              <w:rPr>
                <w:rFonts w:cs="Arial"/>
                <w:b/>
              </w:rPr>
              <w:t>Gwasanaeth/</w:t>
            </w:r>
            <w:r w:rsidRPr="005543FD">
              <w:rPr>
                <w:rFonts w:cs="Arial"/>
                <w:b/>
              </w:rPr>
              <w:t xml:space="preserve">Sefydliad Addysgol yr hoffech wirfoddoli ynddi.  Yna, caiff y wybodaeth ei gyrru at Adain </w:t>
            </w:r>
            <w:r>
              <w:rPr>
                <w:rFonts w:cs="Arial"/>
                <w:b/>
              </w:rPr>
              <w:t>Adnoddau Dynol</w:t>
            </w:r>
            <w:r w:rsidRPr="005543FD">
              <w:rPr>
                <w:rFonts w:cs="Arial"/>
                <w:b/>
              </w:rPr>
              <w:t xml:space="preserve"> ar gyfer ei phrosesu.</w:t>
            </w:r>
          </w:p>
          <w:p w:rsidR="00251E3F" w:rsidRPr="005543FD" w:rsidRDefault="00251E3F" w:rsidP="000F5F5E">
            <w:pPr>
              <w:rPr>
                <w:rFonts w:cs="Arial"/>
                <w:b/>
                <w:sz w:val="20"/>
              </w:rPr>
            </w:pPr>
          </w:p>
        </w:tc>
      </w:tr>
    </w:tbl>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Default="00251E3F" w:rsidP="00251E3F">
      <w:pPr>
        <w:rPr>
          <w:rFonts w:cs="Arial"/>
        </w:rPr>
      </w:pPr>
    </w:p>
    <w:p w:rsidR="00251E3F" w:rsidRPr="005543FD" w:rsidRDefault="000F5F5E" w:rsidP="000F5F5E">
      <w:pPr>
        <w:jc w:val="center"/>
        <w:rPr>
          <w:rFonts w:cs="Arial"/>
        </w:rPr>
      </w:pPr>
      <w:r w:rsidRPr="005543FD">
        <w:rPr>
          <w:rFonts w:cs="Arial"/>
          <w:b/>
          <w:sz w:val="28"/>
          <w:szCs w:val="20"/>
        </w:rPr>
        <w:t>CEREDIGION COUNTY COUNCIL VOLUNTEER APPLICATION FORM</w:t>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9"/>
        <w:gridCol w:w="171"/>
        <w:gridCol w:w="1814"/>
        <w:gridCol w:w="3046"/>
      </w:tblGrid>
      <w:tr w:rsidR="00251E3F" w:rsidRPr="005543FD" w:rsidTr="000F5F5E">
        <w:trPr>
          <w:trHeight w:val="633"/>
          <w:jc w:val="center"/>
        </w:trPr>
        <w:tc>
          <w:tcPr>
            <w:tcW w:w="459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bookmarkStart w:id="56" w:name="cysill"/>
            <w:bookmarkEnd w:id="56"/>
            <w:r w:rsidRPr="005543FD">
              <w:rPr>
                <w:rFonts w:cs="Arial"/>
                <w:b/>
              </w:rPr>
              <w:t>Surname/Family Name</w:t>
            </w:r>
          </w:p>
        </w:tc>
        <w:tc>
          <w:tcPr>
            <w:tcW w:w="486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b/>
              </w:rPr>
              <w:t>First Name/s</w:t>
            </w:r>
          </w:p>
        </w:tc>
      </w:tr>
      <w:tr w:rsidR="00251E3F" w:rsidRPr="005543FD" w:rsidTr="000F5F5E">
        <w:trPr>
          <w:trHeight w:val="971"/>
          <w:jc w:val="center"/>
        </w:trPr>
        <w:tc>
          <w:tcPr>
            <w:tcW w:w="6404"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If you have used any other names please specify</w:t>
            </w:r>
          </w:p>
          <w:p w:rsidR="00251E3F" w:rsidRPr="005543FD" w:rsidRDefault="00251E3F" w:rsidP="000F5F5E">
            <w:pPr>
              <w:rPr>
                <w:b/>
              </w:rPr>
            </w:pPr>
          </w:p>
        </w:tc>
        <w:tc>
          <w:tcPr>
            <w:tcW w:w="3046"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Gender</w:t>
            </w:r>
          </w:p>
          <w:p w:rsidR="00251E3F" w:rsidRPr="005543FD" w:rsidRDefault="00251E3F" w:rsidP="000F5F5E">
            <w:pPr>
              <w:rPr>
                <w:b/>
              </w:rPr>
            </w:pPr>
          </w:p>
        </w:tc>
      </w:tr>
      <w:tr w:rsidR="00251E3F" w:rsidRPr="005543FD" w:rsidTr="000F5F5E">
        <w:trPr>
          <w:jc w:val="center"/>
        </w:trPr>
        <w:tc>
          <w:tcPr>
            <w:tcW w:w="4419"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Home 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Post code:</w:t>
            </w:r>
          </w:p>
          <w:p w:rsidR="00251E3F" w:rsidRPr="005543FD" w:rsidRDefault="00251E3F" w:rsidP="000F5F5E">
            <w:pPr>
              <w:keepNext/>
              <w:outlineLvl w:val="6"/>
              <w:rPr>
                <w:b/>
              </w:rPr>
            </w:pPr>
            <w:r w:rsidRPr="005543FD">
              <w:rPr>
                <w:b/>
              </w:rPr>
              <w:t>Telephone:</w:t>
            </w:r>
          </w:p>
          <w:p w:rsidR="00251E3F" w:rsidRPr="005543FD" w:rsidRDefault="00251E3F" w:rsidP="000F5F5E"/>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If you are currently a student, please give your Term Time 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Post code:</w:t>
            </w:r>
          </w:p>
          <w:p w:rsidR="00251E3F" w:rsidRPr="005543FD" w:rsidRDefault="00251E3F" w:rsidP="000F5F5E">
            <w:pPr>
              <w:rPr>
                <w:rFonts w:cs="Arial"/>
                <w:b/>
              </w:rPr>
            </w:pPr>
            <w:r w:rsidRPr="005543FD">
              <w:rPr>
                <w:rFonts w:cs="Arial"/>
                <w:b/>
              </w:rPr>
              <w:t>Telephone:</w:t>
            </w:r>
          </w:p>
          <w:p w:rsidR="00251E3F" w:rsidRPr="005543FD" w:rsidRDefault="00251E3F" w:rsidP="000F5F5E">
            <w:pPr>
              <w:rPr>
                <w:rFonts w:cs="Arial"/>
                <w:b/>
              </w:rPr>
            </w:pPr>
            <w:r w:rsidRPr="005543FD">
              <w:rPr>
                <w:rFonts w:cs="Arial"/>
                <w:b/>
              </w:rPr>
              <w:t>Which course?</w:t>
            </w:r>
          </w:p>
          <w:p w:rsidR="00251E3F" w:rsidRPr="005543FD" w:rsidRDefault="00251E3F" w:rsidP="000F5F5E">
            <w:pPr>
              <w:rPr>
                <w:b/>
              </w:rPr>
            </w:pPr>
            <w:r w:rsidRPr="005543FD">
              <w:rPr>
                <w:rFonts w:cs="Arial"/>
                <w:b/>
              </w:rPr>
              <w:t>Full/ part time/</w:t>
            </w:r>
          </w:p>
        </w:tc>
      </w:tr>
      <w:tr w:rsidR="00251E3F" w:rsidRPr="005543FD" w:rsidTr="000F5F5E">
        <w:trPr>
          <w:jc w:val="center"/>
        </w:trPr>
        <w:tc>
          <w:tcPr>
            <w:tcW w:w="4419"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Mobile</w:t>
            </w:r>
          </w:p>
          <w:p w:rsidR="00251E3F" w:rsidRPr="005543FD" w:rsidRDefault="00251E3F" w:rsidP="000F5F5E">
            <w:pPr>
              <w:rPr>
                <w:b/>
              </w:rPr>
            </w:pPr>
          </w:p>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p>
          <w:p w:rsidR="00251E3F" w:rsidRPr="005543FD" w:rsidRDefault="00251E3F" w:rsidP="000F5F5E">
            <w:pPr>
              <w:rPr>
                <w:b/>
              </w:rPr>
            </w:pPr>
            <w:r w:rsidRPr="005543FD">
              <w:rPr>
                <w:rFonts w:cs="Arial"/>
                <w:b/>
              </w:rPr>
              <w:t>Email</w:t>
            </w:r>
          </w:p>
        </w:tc>
      </w:tr>
      <w:tr w:rsidR="00251E3F" w:rsidRPr="005543FD" w:rsidTr="000F5F5E">
        <w:trPr>
          <w:jc w:val="center"/>
        </w:trPr>
        <w:tc>
          <w:tcPr>
            <w:tcW w:w="4419"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NI Number:</w:t>
            </w:r>
          </w:p>
          <w:p w:rsidR="00251E3F" w:rsidRPr="005543FD" w:rsidRDefault="00251E3F" w:rsidP="000F5F5E">
            <w:pPr>
              <w:rPr>
                <w:rFonts w:cs="Arial"/>
                <w:b/>
              </w:rPr>
            </w:pPr>
          </w:p>
        </w:tc>
        <w:tc>
          <w:tcPr>
            <w:tcW w:w="5031" w:type="dxa"/>
            <w:gridSpan w:val="3"/>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Educational Establishment that you wish to volunteer at:</w:t>
            </w:r>
          </w:p>
          <w:p w:rsidR="00251E3F" w:rsidRPr="005543FD" w:rsidRDefault="00251E3F" w:rsidP="000F5F5E">
            <w:pPr>
              <w:rPr>
                <w:rFonts w:cs="Arial"/>
                <w:b/>
              </w:rPr>
            </w:pPr>
          </w:p>
          <w:p w:rsidR="00251E3F" w:rsidRPr="005543FD" w:rsidRDefault="00251E3F" w:rsidP="000F5F5E">
            <w:pPr>
              <w:rPr>
                <w:rFonts w:cs="Arial"/>
                <w:b/>
              </w:rPr>
            </w:pPr>
          </w:p>
        </w:tc>
      </w:tr>
      <w:tr w:rsidR="00251E3F" w:rsidRPr="005543FD" w:rsidTr="000F5F5E">
        <w:trPr>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Are you currently employed?       YES / NO          (Full / part time?)</w:t>
            </w:r>
          </w:p>
          <w:p w:rsidR="00251E3F" w:rsidRPr="005543FD" w:rsidRDefault="00251E3F" w:rsidP="000F5F5E">
            <w:pPr>
              <w:rPr>
                <w:b/>
              </w:rPr>
            </w:pPr>
            <w:r w:rsidRPr="005543FD">
              <w:rPr>
                <w:rFonts w:cs="Arial"/>
                <w:b/>
              </w:rPr>
              <w:t>If yes, please give a brief description:</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tc>
      </w:tr>
      <w:tr w:rsidR="00251E3F" w:rsidRPr="005543FD" w:rsidTr="000F5F5E">
        <w:trPr>
          <w:trHeight w:val="2959"/>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Have you had any experience of working with children on a paid or voluntary basis or as a parent/carer?  If so, please give details.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tc>
      </w:tr>
      <w:tr w:rsidR="00251E3F" w:rsidRPr="005543FD" w:rsidTr="000F5F5E">
        <w:trPr>
          <w:trHeight w:val="2122"/>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Why do you want to become a volunteer with the Ceredigion County Council, Dept of Education &amp; Community Services?</w:t>
            </w:r>
          </w:p>
          <w:p w:rsidR="00251E3F" w:rsidRPr="005543FD" w:rsidRDefault="00251E3F" w:rsidP="000F5F5E">
            <w:pPr>
              <w:rPr>
                <w:rFonts w:cs="Arial"/>
                <w:b/>
              </w:rPr>
            </w:pPr>
          </w:p>
        </w:tc>
      </w:tr>
      <w:tr w:rsidR="00251E3F" w:rsidRPr="005543FD" w:rsidTr="000F5F5E">
        <w:trPr>
          <w:trHeight w:val="1133"/>
          <w:jc w:val="center"/>
        </w:trPr>
        <w:tc>
          <w:tcPr>
            <w:tcW w:w="9450" w:type="dxa"/>
            <w:gridSpan w:val="4"/>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Where did you hear about this volunteering opportunity?</w:t>
            </w:r>
          </w:p>
          <w:p w:rsidR="00251E3F" w:rsidRPr="005543FD" w:rsidRDefault="00251E3F" w:rsidP="000F5F5E">
            <w:pPr>
              <w:rPr>
                <w:rFonts w:cs="Arial"/>
                <w:b/>
              </w:rPr>
            </w:pPr>
          </w:p>
        </w:tc>
      </w:tr>
    </w:tbl>
    <w:p w:rsidR="00251E3F" w:rsidRPr="005543FD" w:rsidRDefault="00251E3F" w:rsidP="00251E3F">
      <w:r w:rsidRPr="005543FD">
        <w:rPr>
          <w:rFonts w:cs="Arial"/>
        </w:rPr>
        <w:br w:type="page"/>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5"/>
        <w:gridCol w:w="4905"/>
      </w:tblGrid>
      <w:tr w:rsidR="00251E3F" w:rsidRPr="005543FD" w:rsidTr="000F5F5E">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References: please give the names of 2 people to whom you are not related, who have preferably known you for more than two years and are over 18. One referee should relate to your experience with children.</w:t>
            </w:r>
          </w:p>
        </w:tc>
      </w:tr>
      <w:tr w:rsidR="00251E3F" w:rsidRPr="005543FD" w:rsidTr="000F5F5E">
        <w:trPr>
          <w:jc w:val="center"/>
        </w:trPr>
        <w:tc>
          <w:tcPr>
            <w:tcW w:w="4545"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Referee 1- Name</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 Mail:</w:t>
            </w:r>
          </w:p>
          <w:p w:rsidR="00251E3F" w:rsidRPr="005543FD" w:rsidRDefault="00251E3F" w:rsidP="000F5F5E">
            <w:pPr>
              <w:rPr>
                <w:b/>
              </w:rPr>
            </w:pPr>
          </w:p>
          <w:p w:rsidR="00251E3F" w:rsidRPr="005543FD" w:rsidRDefault="00251E3F" w:rsidP="000F5F5E">
            <w:pPr>
              <w:rPr>
                <w:b/>
              </w:rPr>
            </w:pPr>
            <w:r w:rsidRPr="005543FD">
              <w:rPr>
                <w:rFonts w:cs="Arial"/>
                <w:b/>
              </w:rPr>
              <w:t>Telephone Day:</w:t>
            </w:r>
          </w:p>
          <w:p w:rsidR="00251E3F" w:rsidRPr="005543FD" w:rsidRDefault="00251E3F" w:rsidP="000F5F5E">
            <w:pPr>
              <w:rPr>
                <w:b/>
              </w:rPr>
            </w:pPr>
          </w:p>
          <w:p w:rsidR="00251E3F" w:rsidRPr="005543FD" w:rsidRDefault="00251E3F" w:rsidP="000F5F5E">
            <w:pPr>
              <w:rPr>
                <w:b/>
              </w:rPr>
            </w:pPr>
            <w:r w:rsidRPr="005543FD">
              <w:rPr>
                <w:rFonts w:cs="Arial"/>
                <w:b/>
              </w:rPr>
              <w:t>Telephone Evening:</w:t>
            </w:r>
          </w:p>
          <w:p w:rsidR="00251E3F" w:rsidRPr="005543FD" w:rsidRDefault="00251E3F" w:rsidP="000F5F5E">
            <w:pPr>
              <w:rPr>
                <w:b/>
              </w:rPr>
            </w:pPr>
          </w:p>
          <w:p w:rsidR="00251E3F" w:rsidRPr="005543FD" w:rsidRDefault="00251E3F" w:rsidP="000F5F5E">
            <w:pPr>
              <w:rPr>
                <w:b/>
              </w:rPr>
            </w:pPr>
            <w:r w:rsidRPr="005543FD">
              <w:rPr>
                <w:rFonts w:cs="Arial"/>
                <w:b/>
              </w:rPr>
              <w:t>In what capacity do they know you?</w:t>
            </w:r>
          </w:p>
          <w:p w:rsidR="00251E3F" w:rsidRPr="005543FD" w:rsidRDefault="00251E3F" w:rsidP="000F5F5E">
            <w:pPr>
              <w:rPr>
                <w:b/>
              </w:rPr>
            </w:pPr>
          </w:p>
          <w:p w:rsidR="00251E3F" w:rsidRPr="005543FD" w:rsidRDefault="00251E3F" w:rsidP="000F5F5E">
            <w:pPr>
              <w:rPr>
                <w:b/>
              </w:rPr>
            </w:pPr>
          </w:p>
        </w:tc>
        <w:tc>
          <w:tcPr>
            <w:tcW w:w="4905"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t>Referee 2 - Name</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rFonts w:cs="Arial"/>
                <w:b/>
              </w:rPr>
              <w:t>Address</w:t>
            </w: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p>
          <w:p w:rsidR="00251E3F" w:rsidRPr="005543FD" w:rsidRDefault="00251E3F" w:rsidP="000F5F5E">
            <w:pPr>
              <w:rPr>
                <w:b/>
              </w:rPr>
            </w:pPr>
            <w:r w:rsidRPr="005543FD">
              <w:rPr>
                <w:b/>
              </w:rPr>
              <w:t>E Mail:</w:t>
            </w:r>
          </w:p>
          <w:p w:rsidR="00251E3F" w:rsidRPr="005543FD" w:rsidRDefault="00251E3F" w:rsidP="000F5F5E">
            <w:pPr>
              <w:rPr>
                <w:b/>
              </w:rPr>
            </w:pPr>
          </w:p>
          <w:p w:rsidR="00251E3F" w:rsidRPr="005543FD" w:rsidRDefault="00251E3F" w:rsidP="000F5F5E">
            <w:pPr>
              <w:rPr>
                <w:b/>
              </w:rPr>
            </w:pPr>
            <w:r w:rsidRPr="005543FD">
              <w:rPr>
                <w:rFonts w:cs="Arial"/>
                <w:b/>
              </w:rPr>
              <w:t>Telephone Day:</w:t>
            </w:r>
          </w:p>
          <w:p w:rsidR="00251E3F" w:rsidRPr="005543FD" w:rsidRDefault="00251E3F" w:rsidP="000F5F5E">
            <w:pPr>
              <w:rPr>
                <w:b/>
              </w:rPr>
            </w:pPr>
          </w:p>
          <w:p w:rsidR="00251E3F" w:rsidRPr="005543FD" w:rsidRDefault="00251E3F" w:rsidP="000F5F5E">
            <w:pPr>
              <w:rPr>
                <w:b/>
              </w:rPr>
            </w:pPr>
            <w:r w:rsidRPr="005543FD">
              <w:rPr>
                <w:rFonts w:cs="Arial"/>
                <w:b/>
              </w:rPr>
              <w:t>Telephone Evening:</w:t>
            </w:r>
          </w:p>
          <w:p w:rsidR="00251E3F" w:rsidRPr="005543FD" w:rsidRDefault="00251E3F" w:rsidP="000F5F5E">
            <w:pPr>
              <w:rPr>
                <w:b/>
              </w:rPr>
            </w:pPr>
          </w:p>
          <w:p w:rsidR="00251E3F" w:rsidRPr="005543FD" w:rsidRDefault="00251E3F" w:rsidP="000F5F5E">
            <w:pPr>
              <w:rPr>
                <w:b/>
              </w:rPr>
            </w:pPr>
            <w:r w:rsidRPr="005543FD">
              <w:rPr>
                <w:rFonts w:cs="Arial"/>
                <w:b/>
              </w:rPr>
              <w:t>In what capacity do they know you?</w:t>
            </w:r>
          </w:p>
          <w:p w:rsidR="00251E3F" w:rsidRPr="005543FD" w:rsidRDefault="00251E3F" w:rsidP="000F5F5E">
            <w:pPr>
              <w:rPr>
                <w:b/>
              </w:rPr>
            </w:pPr>
          </w:p>
          <w:p w:rsidR="00251E3F" w:rsidRPr="005543FD" w:rsidRDefault="00251E3F" w:rsidP="000F5F5E">
            <w:pPr>
              <w:rPr>
                <w:b/>
              </w:rPr>
            </w:pPr>
          </w:p>
        </w:tc>
      </w:tr>
      <w:tr w:rsidR="00251E3F" w:rsidRPr="005543FD" w:rsidTr="000F5F5E">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 xml:space="preserve">Do you have any spent or unspent convictions or cautions or are you the subject of current police enquiries or pending prosecutions? </w:t>
            </w:r>
          </w:p>
          <w:p w:rsidR="00251E3F" w:rsidRPr="005543FD" w:rsidRDefault="00251E3F" w:rsidP="000F5F5E">
            <w:pPr>
              <w:jc w:val="center"/>
              <w:rPr>
                <w:rFonts w:cs="Arial"/>
                <w:b/>
              </w:rPr>
            </w:pPr>
            <w:r w:rsidRPr="005543FD">
              <w:rPr>
                <w:rFonts w:cs="Arial"/>
                <w:b/>
              </w:rPr>
              <w:t xml:space="preserve">Yes </w:t>
            </w:r>
            <w:r w:rsidRPr="005543FD">
              <w:rPr>
                <w:rFonts w:cs="Arial"/>
                <w:b/>
              </w:rPr>
              <w:fldChar w:fldCharType="begin">
                <w:ffData>
                  <w:name w:val="Check1"/>
                  <w:enabled/>
                  <w:calcOnExit w:val="0"/>
                  <w:checkBox>
                    <w:size w:val="28"/>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b/>
              </w:rPr>
              <w:fldChar w:fldCharType="end"/>
            </w:r>
            <w:r w:rsidRPr="005543FD">
              <w:rPr>
                <w:rFonts w:cs="Arial"/>
                <w:b/>
              </w:rPr>
              <w:t xml:space="preserve">                                         No</w:t>
            </w:r>
            <w:r w:rsidRPr="005543FD">
              <w:rPr>
                <w:rFonts w:cs="Arial"/>
                <w:b/>
              </w:rPr>
              <w:fldChar w:fldCharType="begin">
                <w:ffData>
                  <w:name w:val=""/>
                  <w:enabled/>
                  <w:calcOnExit w:val="0"/>
                  <w:checkBox>
                    <w:size w:val="28"/>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b/>
              </w:rPr>
              <w:fldChar w:fldCharType="end"/>
            </w:r>
          </w:p>
          <w:p w:rsidR="00251E3F" w:rsidRPr="005543FD" w:rsidRDefault="00251E3F" w:rsidP="000F5F5E">
            <w:pPr>
              <w:jc w:val="center"/>
              <w:rPr>
                <w:rFonts w:cs="Arial"/>
                <w:b/>
              </w:rPr>
            </w:pPr>
          </w:p>
          <w:p w:rsidR="00251E3F" w:rsidRPr="005543FD" w:rsidRDefault="00251E3F" w:rsidP="000F5F5E">
            <w:pPr>
              <w:rPr>
                <w:b/>
              </w:rPr>
            </w:pPr>
            <w:r w:rsidRPr="005543FD">
              <w:rPr>
                <w:rFonts w:cs="Arial"/>
                <w:bCs/>
                <w:i/>
                <w:iCs/>
              </w:rPr>
              <w:t>(If answering ‘Yes’, you will have the opportunity to discuss the matter at interview. Any information given will be kept confidential, and will not necessarily exclude you from being considered for the role of a volunteer.)</w:t>
            </w:r>
          </w:p>
        </w:tc>
      </w:tr>
    </w:tbl>
    <w:p w:rsidR="000F5F5E" w:rsidRDefault="000F5F5E">
      <w:r>
        <w:br w:type="page"/>
      </w:r>
    </w:p>
    <w:tbl>
      <w:tblPr>
        <w:tblW w:w="9450" w:type="dxa"/>
        <w:jc w:val="center"/>
        <w:tblInd w:w="-3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0"/>
        <w:gridCol w:w="4860"/>
      </w:tblGrid>
      <w:tr w:rsidR="00251E3F" w:rsidRPr="005543FD" w:rsidTr="000F5F5E">
        <w:trPr>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b/>
              </w:rPr>
            </w:pPr>
            <w:r w:rsidRPr="005543FD">
              <w:rPr>
                <w:rFonts w:cs="Arial"/>
                <w:b/>
              </w:rPr>
              <w:lastRenderedPageBreak/>
              <w:t>Disability</w:t>
            </w:r>
          </w:p>
          <w:p w:rsidR="00251E3F" w:rsidRPr="005543FD" w:rsidRDefault="00251E3F" w:rsidP="000F5F5E">
            <w:pPr>
              <w:rPr>
                <w:b/>
              </w:rPr>
            </w:pPr>
            <w:r w:rsidRPr="005543FD">
              <w:rPr>
                <w:rFonts w:cs="Arial"/>
                <w:b/>
              </w:rPr>
              <w:t>Are you aware of any physical or mental conditions that potentially could affect you undertaking work as a volunteer?</w:t>
            </w:r>
          </w:p>
          <w:p w:rsidR="00251E3F" w:rsidRPr="005543FD" w:rsidRDefault="00251E3F" w:rsidP="000F5F5E">
            <w:pPr>
              <w:jc w:val="center"/>
              <w:rPr>
                <w:b/>
              </w:rPr>
            </w:pPr>
            <w:r w:rsidRPr="005543FD">
              <w:rPr>
                <w:rFonts w:cs="Arial"/>
                <w:b/>
              </w:rPr>
              <w:t xml:space="preserve">Yes </w:t>
            </w:r>
            <w:r w:rsidRPr="005543FD">
              <w:rPr>
                <w:rFonts w:cs="Arial"/>
                <w:b/>
              </w:rPr>
              <w:fldChar w:fldCharType="begin">
                <w:ffData>
                  <w:name w:val="Check1"/>
                  <w:enabled/>
                  <w:calcOnExit w:val="0"/>
                  <w:checkBox>
                    <w:size w:val="28"/>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rPr>
              <w:fldChar w:fldCharType="end"/>
            </w:r>
            <w:r w:rsidRPr="005543FD">
              <w:rPr>
                <w:rFonts w:cs="Arial"/>
                <w:b/>
              </w:rPr>
              <w:t xml:space="preserve">                                           No</w:t>
            </w:r>
            <w:r w:rsidRPr="005543FD">
              <w:rPr>
                <w:rFonts w:cs="Arial"/>
                <w:b/>
              </w:rPr>
              <w:fldChar w:fldCharType="begin">
                <w:ffData>
                  <w:name w:val="Check2"/>
                  <w:enabled/>
                  <w:calcOnExit w:val="0"/>
                  <w:checkBox>
                    <w:sizeAuto/>
                    <w:default w:val="0"/>
                  </w:checkBox>
                </w:ffData>
              </w:fldChar>
            </w:r>
            <w:r w:rsidRPr="005543FD">
              <w:rPr>
                <w:rFonts w:cs="Arial"/>
                <w:b/>
              </w:rPr>
              <w:instrText xml:space="preserve"> FORMCHECKBOX </w:instrText>
            </w:r>
            <w:r w:rsidR="006C78EC">
              <w:rPr>
                <w:rFonts w:cs="Arial"/>
                <w:b/>
              </w:rPr>
            </w:r>
            <w:r w:rsidR="006C78EC">
              <w:rPr>
                <w:rFonts w:cs="Arial"/>
                <w:b/>
              </w:rPr>
              <w:fldChar w:fldCharType="separate"/>
            </w:r>
            <w:r w:rsidRPr="005543FD">
              <w:rPr>
                <w:rFonts w:cs="Arial"/>
              </w:rPr>
              <w:fldChar w:fldCharType="end"/>
            </w:r>
          </w:p>
          <w:p w:rsidR="00251E3F" w:rsidRPr="005543FD" w:rsidRDefault="00251E3F" w:rsidP="000F5F5E">
            <w:pPr>
              <w:jc w:val="center"/>
              <w:rPr>
                <w:b/>
              </w:rPr>
            </w:pPr>
          </w:p>
          <w:p w:rsidR="00251E3F" w:rsidRPr="000F5F5E" w:rsidRDefault="00251E3F" w:rsidP="000F5F5E">
            <w:pPr>
              <w:rPr>
                <w:b/>
              </w:rPr>
            </w:pPr>
            <w:r w:rsidRPr="005543FD">
              <w:rPr>
                <w:rFonts w:cs="Arial"/>
                <w:bCs/>
                <w:i/>
                <w:iCs/>
              </w:rPr>
              <w:t>(If your answer is 'yes' we do not require any further details now but we would like to discuss this at interview).</w:t>
            </w:r>
          </w:p>
        </w:tc>
      </w:tr>
      <w:tr w:rsidR="00251E3F" w:rsidRPr="005543FD" w:rsidTr="000F5F5E">
        <w:trPr>
          <w:trHeight w:val="1116"/>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rPr>
            </w:pPr>
          </w:p>
          <w:p w:rsidR="00251E3F" w:rsidRPr="005543FD" w:rsidRDefault="00251E3F" w:rsidP="000F5F5E">
            <w:pPr>
              <w:rPr>
                <w:rFonts w:cs="Arial"/>
                <w:b/>
              </w:rPr>
            </w:pPr>
            <w:r w:rsidRPr="005543FD">
              <w:rPr>
                <w:rFonts w:cs="Arial"/>
                <w:b/>
              </w:rPr>
              <w:t>Safeguarding of children and young people is of paramount importance to us, you will therefore be required  to undertake an enhanced disclosure of your criminal record by the criminal records bureau and receive two satisfactory references before commencing your volunteering.</w:t>
            </w:r>
          </w:p>
          <w:p w:rsidR="00251E3F" w:rsidRPr="005543FD" w:rsidRDefault="00251E3F" w:rsidP="000F5F5E">
            <w:pPr>
              <w:rPr>
                <w:rFonts w:cs="Arial"/>
                <w:b/>
                <w:sz w:val="20"/>
              </w:rPr>
            </w:pPr>
          </w:p>
        </w:tc>
      </w:tr>
      <w:tr w:rsidR="00251E3F" w:rsidRPr="005543FD" w:rsidTr="000F5F5E">
        <w:trPr>
          <w:trHeight w:val="1116"/>
          <w:jc w:val="center"/>
        </w:trPr>
        <w:tc>
          <w:tcPr>
            <w:tcW w:w="459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rPr>
              <w:t>Applicant’s signature.</w:t>
            </w:r>
          </w:p>
          <w:p w:rsidR="00251E3F" w:rsidRPr="005543FD" w:rsidRDefault="00251E3F" w:rsidP="000F5F5E">
            <w:pPr>
              <w:rPr>
                <w:rFonts w:cs="Arial"/>
                <w:b/>
              </w:rPr>
            </w:pPr>
          </w:p>
          <w:p w:rsidR="00251E3F" w:rsidRPr="005543FD" w:rsidRDefault="00251E3F" w:rsidP="000F5F5E">
            <w:pPr>
              <w:rPr>
                <w:rFonts w:cs="Arial"/>
                <w:b/>
              </w:rPr>
            </w:pPr>
          </w:p>
          <w:p w:rsidR="00251E3F" w:rsidRPr="005543FD" w:rsidRDefault="00251E3F" w:rsidP="000F5F5E">
            <w:pPr>
              <w:rPr>
                <w:rFonts w:cs="Arial"/>
                <w:b/>
                <w:sz w:val="20"/>
              </w:rPr>
            </w:pPr>
            <w:r w:rsidRPr="005543FD">
              <w:rPr>
                <w:rFonts w:cs="Arial"/>
                <w:b/>
              </w:rPr>
              <w:t>Date</w:t>
            </w:r>
          </w:p>
          <w:p w:rsidR="00251E3F" w:rsidRPr="005543FD" w:rsidRDefault="00251E3F" w:rsidP="000F5F5E">
            <w:pPr>
              <w:rPr>
                <w:rFonts w:cs="Arial"/>
                <w:b/>
              </w:rPr>
            </w:pPr>
          </w:p>
        </w:tc>
        <w:tc>
          <w:tcPr>
            <w:tcW w:w="4860" w:type="dxa"/>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b/>
              </w:rPr>
            </w:pPr>
            <w:r w:rsidRPr="005543FD">
              <w:rPr>
                <w:rFonts w:cs="Arial"/>
                <w:b/>
                <w:sz w:val="20"/>
              </w:rPr>
              <w:t xml:space="preserve"> (Parent’s signature also</w:t>
            </w:r>
            <w:r w:rsidRPr="005543FD">
              <w:rPr>
                <w:rFonts w:cs="Arial"/>
                <w:b/>
                <w:sz w:val="20"/>
              </w:rPr>
              <w:br/>
              <w:t>required for under 18s)</w:t>
            </w:r>
            <w:r w:rsidRPr="005543FD">
              <w:rPr>
                <w:rFonts w:cs="Arial"/>
                <w:b/>
              </w:rPr>
              <w:t xml:space="preserve"> </w:t>
            </w:r>
          </w:p>
          <w:p w:rsidR="00251E3F" w:rsidRPr="005543FD" w:rsidRDefault="00251E3F" w:rsidP="000F5F5E">
            <w:pPr>
              <w:rPr>
                <w:b/>
              </w:rPr>
            </w:pPr>
          </w:p>
          <w:p w:rsidR="00251E3F" w:rsidRPr="005543FD" w:rsidRDefault="00251E3F" w:rsidP="000F5F5E">
            <w:pPr>
              <w:rPr>
                <w:rFonts w:cs="Arial"/>
                <w:b/>
                <w:sz w:val="20"/>
              </w:rPr>
            </w:pPr>
            <w:r w:rsidRPr="005543FD">
              <w:rPr>
                <w:rFonts w:cs="Arial"/>
                <w:b/>
              </w:rPr>
              <w:t>Date</w:t>
            </w:r>
          </w:p>
        </w:tc>
      </w:tr>
      <w:tr w:rsidR="00251E3F" w:rsidRPr="005543FD" w:rsidTr="000F5F5E">
        <w:trPr>
          <w:trHeight w:val="1783"/>
          <w:jc w:val="center"/>
        </w:trPr>
        <w:tc>
          <w:tcPr>
            <w:tcW w:w="9450" w:type="dxa"/>
            <w:gridSpan w:val="2"/>
            <w:tcBorders>
              <w:top w:val="single" w:sz="4" w:space="0" w:color="auto"/>
              <w:left w:val="single" w:sz="4" w:space="0" w:color="auto"/>
              <w:bottom w:val="single" w:sz="4" w:space="0" w:color="auto"/>
              <w:right w:val="single" w:sz="4" w:space="0" w:color="auto"/>
            </w:tcBorders>
          </w:tcPr>
          <w:p w:rsidR="00251E3F" w:rsidRPr="005543FD" w:rsidRDefault="00251E3F" w:rsidP="000F5F5E">
            <w:pPr>
              <w:rPr>
                <w:rFonts w:cs="Arial"/>
                <w:sz w:val="20"/>
                <w:szCs w:val="20"/>
              </w:rPr>
            </w:pPr>
          </w:p>
          <w:p w:rsidR="00251E3F" w:rsidRPr="005543FD" w:rsidRDefault="00251E3F" w:rsidP="000F5F5E">
            <w:pPr>
              <w:rPr>
                <w:rFonts w:cs="Arial"/>
              </w:rPr>
            </w:pPr>
          </w:p>
          <w:p w:rsidR="00251E3F" w:rsidRPr="005543FD" w:rsidRDefault="00251E3F" w:rsidP="000F5F5E">
            <w:pPr>
              <w:rPr>
                <w:b/>
              </w:rPr>
            </w:pPr>
            <w:r w:rsidRPr="005543FD">
              <w:rPr>
                <w:rFonts w:cs="Arial"/>
                <w:b/>
              </w:rPr>
              <w:t xml:space="preserve">Thank you for completing this form.  Please return it to the </w:t>
            </w:r>
            <w:r>
              <w:rPr>
                <w:rFonts w:cs="Arial"/>
                <w:b/>
              </w:rPr>
              <w:t>Service/</w:t>
            </w:r>
            <w:r w:rsidRPr="005543FD">
              <w:rPr>
                <w:rFonts w:cs="Arial"/>
                <w:b/>
              </w:rPr>
              <w:t xml:space="preserve">Educational Establishment that you wish to volunteer at. Your information will then be forwarded to the </w:t>
            </w:r>
            <w:r>
              <w:rPr>
                <w:rFonts w:cs="Arial"/>
                <w:b/>
              </w:rPr>
              <w:t>Human Resources</w:t>
            </w:r>
            <w:r w:rsidRPr="005543FD">
              <w:rPr>
                <w:rFonts w:cs="Arial"/>
                <w:b/>
              </w:rPr>
              <w:t>Section for processing.</w:t>
            </w:r>
          </w:p>
          <w:p w:rsidR="00251E3F" w:rsidRPr="005543FD" w:rsidRDefault="00251E3F" w:rsidP="000F5F5E"/>
          <w:p w:rsidR="00251E3F" w:rsidRPr="005543FD" w:rsidRDefault="00251E3F" w:rsidP="000F5F5E">
            <w:r w:rsidRPr="005543FD">
              <w:rPr>
                <w:rFonts w:cs="Arial"/>
              </w:rPr>
              <w:tab/>
            </w:r>
            <w:r w:rsidRPr="005543FD">
              <w:rPr>
                <w:rFonts w:cs="Arial"/>
              </w:rPr>
              <w:tab/>
            </w:r>
          </w:p>
        </w:tc>
      </w:tr>
    </w:tbl>
    <w:p w:rsidR="00251E3F" w:rsidRDefault="00251E3F" w:rsidP="00251E3F">
      <w:pPr>
        <w:autoSpaceDE w:val="0"/>
        <w:autoSpaceDN w:val="0"/>
        <w:adjustRightInd w:val="0"/>
        <w:spacing w:after="240"/>
        <w:ind w:left="1440" w:right="26"/>
        <w:jc w:val="both"/>
        <w:rPr>
          <w:rFonts w:cs="Arial"/>
          <w:color w:val="000000"/>
        </w:rPr>
      </w:pPr>
    </w:p>
    <w:p w:rsidR="000F5F5E" w:rsidRDefault="000F5F5E">
      <w:pPr>
        <w:spacing w:line="276" w:lineRule="auto"/>
        <w:rPr>
          <w:rFonts w:cs="Arial"/>
          <w:b/>
          <w:u w:val="single"/>
        </w:rPr>
      </w:pPr>
      <w:r>
        <w:rPr>
          <w:rFonts w:cs="Arial"/>
          <w:b/>
          <w:u w:val="single"/>
        </w:rPr>
        <w:br w:type="page"/>
      </w:r>
    </w:p>
    <w:p w:rsidR="000F5F5E" w:rsidRDefault="000F5F5E" w:rsidP="000F5F5E">
      <w:pPr>
        <w:pStyle w:val="Heading1"/>
        <w:numPr>
          <w:ilvl w:val="0"/>
          <w:numId w:val="0"/>
        </w:numPr>
        <w:ind w:left="851" w:hanging="851"/>
      </w:pPr>
      <w:bookmarkStart w:id="57" w:name="_Toc498440885"/>
      <w:r>
        <w:lastRenderedPageBreak/>
        <w:t>Appendix 4</w:t>
      </w:r>
      <w:bookmarkEnd w:id="57"/>
    </w:p>
    <w:p w:rsidR="00251E3F" w:rsidRDefault="00251E3F" w:rsidP="00251E3F">
      <w:pPr>
        <w:jc w:val="center"/>
        <w:rPr>
          <w:rFonts w:cs="Arial"/>
          <w:b/>
          <w:u w:val="single"/>
        </w:rPr>
      </w:pPr>
      <w:r>
        <w:rPr>
          <w:rFonts w:cs="Arial"/>
          <w:b/>
          <w:u w:val="single"/>
        </w:rPr>
        <w:t>CEREDIGION COUNTY COUNCIL</w:t>
      </w:r>
    </w:p>
    <w:p w:rsidR="00251E3F" w:rsidRDefault="00251E3F" w:rsidP="00251E3F">
      <w:pPr>
        <w:jc w:val="center"/>
        <w:rPr>
          <w:rFonts w:cs="Arial"/>
          <w:b/>
          <w:u w:val="single"/>
        </w:rPr>
      </w:pPr>
      <w:r w:rsidRPr="00253F52">
        <w:rPr>
          <w:rFonts w:cs="Arial"/>
          <w:b/>
          <w:u w:val="single"/>
        </w:rPr>
        <w:t>RIGHT TO WORK</w:t>
      </w:r>
      <w:r>
        <w:rPr>
          <w:rFonts w:cs="Arial"/>
          <w:b/>
          <w:u w:val="single"/>
        </w:rPr>
        <w:t>/</w:t>
      </w:r>
      <w:r w:rsidRPr="00253F52">
        <w:rPr>
          <w:rFonts w:cs="Arial"/>
          <w:b/>
          <w:u w:val="single"/>
        </w:rPr>
        <w:t xml:space="preserve"> IDENTITY CHECK LIST</w:t>
      </w:r>
    </w:p>
    <w:p w:rsidR="00251E3F" w:rsidRPr="00253F52" w:rsidRDefault="00251E3F" w:rsidP="00251E3F">
      <w:pPr>
        <w:jc w:val="center"/>
        <w:rPr>
          <w:rFonts w:cs="Arial"/>
          <w:b/>
          <w:u w:val="single"/>
        </w:rPr>
      </w:pPr>
    </w:p>
    <w:p w:rsidR="00251E3F" w:rsidRDefault="00251E3F" w:rsidP="00251E3F">
      <w:pPr>
        <w:rPr>
          <w:rFonts w:cs="Arial"/>
        </w:rPr>
      </w:pPr>
      <w:r w:rsidRPr="00253F52">
        <w:rPr>
          <w:rFonts w:cs="Arial"/>
        </w:rPr>
        <w:t xml:space="preserve">Full Name of Candidate </w:t>
      </w:r>
    </w:p>
    <w:p w:rsidR="00251E3F" w:rsidRPr="00253F52" w:rsidRDefault="00251E3F" w:rsidP="00251E3F">
      <w:pPr>
        <w:rPr>
          <w:rFonts w:cs="Arial"/>
          <w:b/>
        </w:rPr>
      </w:pPr>
      <w:r>
        <w:rPr>
          <w:rFonts w:cs="Arial"/>
          <w:b/>
        </w:rPr>
        <w:t>______________________________________________________________________________</w:t>
      </w:r>
    </w:p>
    <w:p w:rsidR="00251E3F" w:rsidRDefault="00251E3F" w:rsidP="00251E3F">
      <w:pPr>
        <w:pBdr>
          <w:bottom w:val="single" w:sz="12" w:space="1" w:color="auto"/>
        </w:pBdr>
        <w:rPr>
          <w:rFonts w:cs="Arial"/>
        </w:rPr>
      </w:pPr>
      <w:r w:rsidRPr="00253F52">
        <w:rPr>
          <w:rFonts w:cs="Arial"/>
        </w:rPr>
        <w:t>Post Tit</w:t>
      </w:r>
      <w:r>
        <w:rPr>
          <w:rFonts w:cs="Arial"/>
        </w:rPr>
        <w:t>l</w:t>
      </w:r>
      <w:r w:rsidRPr="00253F52">
        <w:rPr>
          <w:rFonts w:cs="Arial"/>
        </w:rPr>
        <w:t xml:space="preserve">e </w:t>
      </w:r>
      <w:r>
        <w:rPr>
          <w:rFonts w:cs="Arial"/>
        </w:rPr>
        <w:t xml:space="preserve">                                                                         </w:t>
      </w:r>
      <w:r w:rsidRPr="00253F52">
        <w:rPr>
          <w:rFonts w:cs="Arial"/>
        </w:rPr>
        <w:t>Post Number</w:t>
      </w:r>
    </w:p>
    <w:p w:rsidR="00251E3F" w:rsidRDefault="00251E3F" w:rsidP="00251E3F">
      <w:pPr>
        <w:pBdr>
          <w:bottom w:val="single" w:sz="12" w:space="1" w:color="auto"/>
        </w:pBdr>
        <w:rPr>
          <w:rFonts w:cs="Arial"/>
        </w:rPr>
      </w:pPr>
    </w:p>
    <w:p w:rsidR="00251E3F" w:rsidRPr="00253F52" w:rsidRDefault="00251E3F" w:rsidP="00251E3F">
      <w:pPr>
        <w:rPr>
          <w:rFonts w:cs="Arial"/>
          <w:b/>
        </w:rPr>
      </w:pPr>
    </w:p>
    <w:p w:rsidR="00251E3F" w:rsidRPr="00253F52" w:rsidRDefault="00251E3F" w:rsidP="00251E3F">
      <w:pPr>
        <w:rPr>
          <w:rFonts w:cs="Arial"/>
        </w:rPr>
      </w:pPr>
      <w:r w:rsidRPr="00253F52">
        <w:rPr>
          <w:rFonts w:cs="Arial"/>
        </w:rPr>
        <w:t>Proof of identity seen and photocopied</w:t>
      </w:r>
      <w:r>
        <w:rPr>
          <w:rFonts w:cs="Arial"/>
        </w:rPr>
        <w:t xml:space="preserve">. </w:t>
      </w:r>
      <w:r w:rsidRPr="00253F52">
        <w:rPr>
          <w:rFonts w:cs="Arial"/>
        </w:rPr>
        <w:t xml:space="preserve"> Only one proof of identity needed from list 1 or</w:t>
      </w:r>
      <w:r>
        <w:rPr>
          <w:rFonts w:cs="Arial"/>
        </w:rPr>
        <w:t xml:space="preserve"> </w:t>
      </w:r>
      <w:r w:rsidRPr="00253F52">
        <w:rPr>
          <w:rFonts w:cs="Arial"/>
        </w:rPr>
        <w:t>two</w:t>
      </w:r>
    </w:p>
    <w:p w:rsidR="00251E3F" w:rsidRPr="00253F52" w:rsidRDefault="00251E3F" w:rsidP="00251E3F">
      <w:pPr>
        <w:rPr>
          <w:rFonts w:cs="Arial"/>
        </w:rPr>
      </w:pPr>
      <w:r w:rsidRPr="00253F52">
        <w:rPr>
          <w:rFonts w:cs="Arial"/>
        </w:rPr>
        <w:t>proofs of Identity from list 2 if no docume</w:t>
      </w:r>
      <w:r>
        <w:rPr>
          <w:rFonts w:cs="Arial"/>
        </w:rPr>
        <w:t>nts can be provided from</w:t>
      </w:r>
      <w:r w:rsidRPr="002B7195">
        <w:rPr>
          <w:rFonts w:cs="Arial"/>
        </w:rPr>
        <w:t xml:space="preserve"> list</w:t>
      </w:r>
      <w:r>
        <w:rPr>
          <w:rFonts w:cs="Arial"/>
        </w:rPr>
        <w:t xml:space="preserve"> 1.</w:t>
      </w:r>
    </w:p>
    <w:p w:rsidR="00251E3F" w:rsidRDefault="00251E3F" w:rsidP="00251E3F">
      <w:pPr>
        <w:rPr>
          <w:rFonts w:cs="Arial"/>
        </w:rPr>
      </w:pPr>
    </w:p>
    <w:p w:rsidR="00251E3F" w:rsidRPr="00BB6C28" w:rsidRDefault="00251E3F" w:rsidP="00251E3F">
      <w:pPr>
        <w:pBdr>
          <w:top w:val="single" w:sz="4" w:space="1" w:color="auto"/>
          <w:left w:val="single" w:sz="4" w:space="4" w:color="auto"/>
          <w:bottom w:val="single" w:sz="4" w:space="19" w:color="auto"/>
          <w:right w:val="single" w:sz="4" w:space="15" w:color="auto"/>
        </w:pBdr>
        <w:jc w:val="center"/>
        <w:rPr>
          <w:rFonts w:cs="Arial"/>
          <w:b/>
          <w:u w:val="single"/>
        </w:rPr>
      </w:pPr>
      <w:r>
        <w:rPr>
          <w:noProof/>
          <w:lang w:eastAsia="en-GB"/>
        </w:rPr>
        <mc:AlternateContent>
          <mc:Choice Requires="wps">
            <w:drawing>
              <wp:anchor distT="0" distB="0" distL="114300" distR="114300" simplePos="0" relativeHeight="251696128" behindDoc="0" locked="0" layoutInCell="1" allowOverlap="1" wp14:anchorId="49AD1161" wp14:editId="0F8086F0">
                <wp:simplePos x="0" y="0"/>
                <wp:positionH relativeFrom="column">
                  <wp:posOffset>1951355</wp:posOffset>
                </wp:positionH>
                <wp:positionV relativeFrom="paragraph">
                  <wp:posOffset>156210</wp:posOffset>
                </wp:positionV>
                <wp:extent cx="342265" cy="276225"/>
                <wp:effectExtent l="5080" t="6350" r="508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7" type="#_x0000_t202" style="position:absolute;left:0;text-align:left;margin-left:153.65pt;margin-top:12.3pt;width:26.95pt;height:21.7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">
                <v:textbox style="mso-fit-shape-to-text:t">
                  <w:txbxContent>
                    <w:p w:rsidR="001C094C" w:rsidRDefault="001C094C" w:rsidP="00251E3F"/>
                  </w:txbxContent>
                </v:textbox>
              </v:shape>
            </w:pict>
          </mc:Fallback>
        </mc:AlternateContent>
      </w:r>
      <w:r w:rsidRPr="00BB6C28">
        <w:rPr>
          <w:rFonts w:cs="Arial"/>
          <w:b/>
          <w:u w:val="single"/>
        </w:rPr>
        <w:t>List 1</w:t>
      </w:r>
    </w:p>
    <w:p w:rsidR="00251E3F" w:rsidRDefault="00251E3F" w:rsidP="00251E3F">
      <w:pPr>
        <w:pBdr>
          <w:top w:val="single" w:sz="4" w:space="1" w:color="auto"/>
          <w:left w:val="single" w:sz="4" w:space="4" w:color="auto"/>
          <w:bottom w:val="single" w:sz="4" w:space="19" w:color="auto"/>
          <w:right w:val="single" w:sz="4" w:space="15" w:color="auto"/>
        </w:pBdr>
        <w:rPr>
          <w:rFonts w:cs="Arial"/>
        </w:rPr>
      </w:pPr>
      <w:r>
        <w:rPr>
          <w:noProof/>
          <w:lang w:eastAsia="en-GB"/>
        </w:rPr>
        <mc:AlternateContent>
          <mc:Choice Requires="wps">
            <w:drawing>
              <wp:anchor distT="0" distB="0" distL="114300" distR="114300" simplePos="0" relativeHeight="251695104" behindDoc="0" locked="0" layoutInCell="1" allowOverlap="1" wp14:anchorId="50C570B7" wp14:editId="4181F9EB">
                <wp:simplePos x="0" y="0"/>
                <wp:positionH relativeFrom="column">
                  <wp:posOffset>5411766</wp:posOffset>
                </wp:positionH>
                <wp:positionV relativeFrom="paragraph">
                  <wp:posOffset>127635</wp:posOffset>
                </wp:positionV>
                <wp:extent cx="689610" cy="281940"/>
                <wp:effectExtent l="19050" t="1905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81940"/>
                        </a:xfrm>
                        <a:prstGeom prst="rect">
                          <a:avLst/>
                        </a:prstGeom>
                        <a:solidFill>
                          <a:srgbClr val="FFFFFF"/>
                        </a:solidFill>
                        <a:ln w="28575">
                          <a:solidFill>
                            <a:srgbClr val="000000"/>
                          </a:solidFill>
                          <a:miter lim="800000"/>
                          <a:headEnd/>
                          <a:tailEnd/>
                        </a:ln>
                      </wps:spPr>
                      <wps:txbx>
                        <w:txbxContent>
                          <w:p w:rsidR="001C094C" w:rsidRPr="00BB6C28" w:rsidRDefault="001C094C" w:rsidP="00251E3F">
                            <w:pPr>
                              <w:jc w:val="center"/>
                              <w:rPr>
                                <w:rFonts w:cs="Arial"/>
                                <w:b/>
                              </w:rPr>
                            </w:pPr>
                            <w:r w:rsidRPr="00BB6C28">
                              <w:rPr>
                                <w:rFonts w:cs="Arial"/>
                                <w:b/>
                              </w:rPr>
                              <w:t>1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6.1pt;margin-top:10.05pt;width:54.3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" strokeweight="2.25pt">
                <v:textbox>
                  <w:txbxContent>
                    <w:p w:rsidR="001C094C" w:rsidRPr="00BB6C28" w:rsidRDefault="001C094C" w:rsidP="00251E3F">
                      <w:pPr>
                        <w:jc w:val="center"/>
                        <w:rPr>
                          <w:rFonts w:cs="Arial"/>
                          <w:b/>
                        </w:rPr>
                      </w:pPr>
                      <w:r w:rsidRPr="00BB6C28">
                        <w:rPr>
                          <w:rFonts w:cs="Arial"/>
                          <w:b/>
                        </w:rPr>
                        <w:t>1 only</w:t>
                      </w:r>
                    </w:p>
                  </w:txbxContent>
                </v:textbox>
              </v:shape>
            </w:pict>
          </mc:Fallback>
        </mc:AlternateContent>
      </w:r>
      <w:r>
        <w:rPr>
          <w:rFonts w:cs="Arial"/>
        </w:rPr>
        <w:t>British/European</w:t>
      </w:r>
      <w:r w:rsidRPr="00253F52">
        <w:rPr>
          <w:rFonts w:cs="Arial"/>
        </w:rPr>
        <w:t xml:space="preserve"> Passport </w:t>
      </w:r>
    </w:p>
    <w:p w:rsidR="00251E3F" w:rsidRPr="00BB6C28" w:rsidRDefault="00251E3F" w:rsidP="00251E3F">
      <w:pPr>
        <w:pBdr>
          <w:top w:val="single" w:sz="4" w:space="1" w:color="auto"/>
          <w:left w:val="single" w:sz="4" w:space="4" w:color="auto"/>
          <w:bottom w:val="single" w:sz="4" w:space="19" w:color="auto"/>
          <w:right w:val="single" w:sz="4" w:space="15" w:color="auto"/>
        </w:pBdr>
        <w:jc w:val="center"/>
        <w:rPr>
          <w:rFonts w:cs="Arial"/>
          <w:b/>
          <w:u w:val="single"/>
        </w:rPr>
      </w:pPr>
      <w:r>
        <w:rPr>
          <w:rFonts w:cs="Arial"/>
          <w:noProof/>
          <w:lang w:eastAsia="en-GB"/>
        </w:rPr>
        <mc:AlternateContent>
          <mc:Choice Requires="wps">
            <w:drawing>
              <wp:anchor distT="0" distB="0" distL="114300" distR="114300" simplePos="0" relativeHeight="251697152" behindDoc="0" locked="0" layoutInCell="1" allowOverlap="1" wp14:anchorId="325D7341" wp14:editId="461B5802">
                <wp:simplePos x="0" y="0"/>
                <wp:positionH relativeFrom="column">
                  <wp:posOffset>1960880</wp:posOffset>
                </wp:positionH>
                <wp:positionV relativeFrom="paragraph">
                  <wp:posOffset>129540</wp:posOffset>
                </wp:positionV>
                <wp:extent cx="342265" cy="276225"/>
                <wp:effectExtent l="5080" t="8255" r="508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9" type="#_x0000_t202" style="position:absolute;left:0;text-align:left;margin-left:154.4pt;margin-top:10.2pt;width:26.95pt;height:21.7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">
                <v:textbox style="mso-fit-shape-to-text:t">
                  <w:txbxContent>
                    <w:p w:rsidR="001C094C" w:rsidRDefault="001C094C" w:rsidP="00251E3F"/>
                  </w:txbxContent>
                </v:textbox>
              </v:shape>
            </w:pict>
          </mc:Fallback>
        </mc:AlternateContent>
      </w:r>
      <w:r>
        <w:rPr>
          <w:rFonts w:cs="Arial"/>
        </w:rPr>
        <w:t xml:space="preserve">                                         </w:t>
      </w:r>
      <w:r w:rsidRPr="00BB6C28">
        <w:rPr>
          <w:rFonts w:cs="Arial"/>
          <w:b/>
          <w:u w:val="single"/>
        </w:rPr>
        <w:t xml:space="preserve">Please ensure documents are in date  </w:t>
      </w:r>
    </w:p>
    <w:p w:rsidR="00251E3F" w:rsidRPr="00253F52" w:rsidRDefault="00251E3F" w:rsidP="00251E3F">
      <w:pPr>
        <w:pBdr>
          <w:top w:val="single" w:sz="4" w:space="1" w:color="auto"/>
          <w:left w:val="single" w:sz="4" w:space="4" w:color="auto"/>
          <w:bottom w:val="single" w:sz="4" w:space="19" w:color="auto"/>
          <w:right w:val="single" w:sz="4" w:space="15" w:color="auto"/>
        </w:pBdr>
        <w:rPr>
          <w:rFonts w:cs="Arial"/>
        </w:rPr>
      </w:pPr>
      <w:r w:rsidRPr="00253F52">
        <w:rPr>
          <w:rFonts w:cs="Arial"/>
        </w:rPr>
        <w:t xml:space="preserve">European Identity Card </w:t>
      </w:r>
    </w:p>
    <w:p w:rsidR="00251E3F" w:rsidRDefault="00251E3F" w:rsidP="00251E3F">
      <w:pPr>
        <w:rPr>
          <w:rFonts w:cs="Arial"/>
        </w:rPr>
      </w:pPr>
    </w:p>
    <w:tbl>
      <w:tblPr>
        <w:tblW w:w="98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0"/>
      </w:tblGrid>
      <w:tr w:rsidR="00251E3F" w:rsidTr="001C094C">
        <w:trPr>
          <w:trHeight w:val="5030"/>
        </w:trPr>
        <w:tc>
          <w:tcPr>
            <w:tcW w:w="9860" w:type="dxa"/>
          </w:tcPr>
          <w:p w:rsidR="00251E3F" w:rsidRPr="00F53F5B" w:rsidRDefault="00251E3F" w:rsidP="000F5F5E">
            <w:pPr>
              <w:jc w:val="center"/>
              <w:rPr>
                <w:rFonts w:cs="Arial"/>
                <w:b/>
                <w:u w:val="single"/>
              </w:rPr>
            </w:pPr>
            <w:r w:rsidRPr="00F53F5B">
              <w:rPr>
                <w:rFonts w:cs="Arial"/>
                <w:b/>
                <w:u w:val="single"/>
              </w:rPr>
              <w:lastRenderedPageBreak/>
              <w:t>List 2</w:t>
            </w:r>
          </w:p>
          <w:p w:rsidR="00251E3F" w:rsidRDefault="00251E3F" w:rsidP="00387489">
            <w:pPr>
              <w:numPr>
                <w:ilvl w:val="0"/>
                <w:numId w:val="12"/>
              </w:numPr>
              <w:spacing w:after="0" w:line="240" w:lineRule="auto"/>
              <w:rPr>
                <w:rFonts w:cs="Arial"/>
              </w:rPr>
            </w:pPr>
            <w:r w:rsidRPr="00253F52">
              <w:rPr>
                <w:rFonts w:cs="Arial"/>
              </w:rPr>
              <w:t>National Insurance Number on</w:t>
            </w:r>
          </w:p>
          <w:p w:rsidR="00251E3F" w:rsidRPr="00253F52" w:rsidRDefault="001C094C" w:rsidP="000F5F5E">
            <w:pPr>
              <w:ind w:left="720"/>
              <w:rPr>
                <w:rFonts w:cs="Arial"/>
              </w:rPr>
            </w:pPr>
            <w:r>
              <w:rPr>
                <w:rFonts w:cs="Arial"/>
                <w:noProof/>
                <w:lang w:eastAsia="en-GB"/>
              </w:rPr>
              <mc:AlternateContent>
                <mc:Choice Requires="wps">
                  <w:drawing>
                    <wp:anchor distT="0" distB="0" distL="114300" distR="114300" simplePos="0" relativeHeight="251701248" behindDoc="0" locked="0" layoutInCell="1" allowOverlap="1" wp14:anchorId="65C2EBBB" wp14:editId="01DA5D46">
                      <wp:simplePos x="0" y="0"/>
                      <wp:positionH relativeFrom="column">
                        <wp:posOffset>5444490</wp:posOffset>
                      </wp:positionH>
                      <wp:positionV relativeFrom="paragraph">
                        <wp:posOffset>170815</wp:posOffset>
                      </wp:positionV>
                      <wp:extent cx="342265" cy="276225"/>
                      <wp:effectExtent l="0" t="0" r="1968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0" type="#_x0000_t202" style="position:absolute;left:0;text-align:left;margin-left:428.7pt;margin-top:13.45pt;width:26.95pt;height:21.7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">
                      <v:textbox style="mso-fit-shape-to-text:t">
                        <w:txbxContent>
                          <w:p w:rsidR="001C094C" w:rsidRDefault="001C094C" w:rsidP="00251E3F"/>
                        </w:txbxContent>
                      </v:textbox>
                    </v:shape>
                  </w:pict>
                </mc:Fallback>
              </mc:AlternateContent>
            </w:r>
            <w:r>
              <w:rPr>
                <w:rFonts w:cs="Arial"/>
                <w:noProof/>
                <w:lang w:eastAsia="en-GB"/>
              </w:rPr>
              <mc:AlternateContent>
                <mc:Choice Requires="wps">
                  <w:drawing>
                    <wp:anchor distT="0" distB="0" distL="114300" distR="114300" simplePos="0" relativeHeight="251700224" behindDoc="0" locked="0" layoutInCell="1" allowOverlap="1" wp14:anchorId="3138EEF8" wp14:editId="70345DD6">
                      <wp:simplePos x="0" y="0"/>
                      <wp:positionH relativeFrom="column">
                        <wp:posOffset>3568700</wp:posOffset>
                      </wp:positionH>
                      <wp:positionV relativeFrom="paragraph">
                        <wp:posOffset>208280</wp:posOffset>
                      </wp:positionV>
                      <wp:extent cx="342265" cy="276225"/>
                      <wp:effectExtent l="0" t="0" r="1968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left:0;text-align:left;margin-left:281pt;margin-top:16.4pt;width:26.95pt;height:21.7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">
                      <v:textbox style="mso-fit-shape-to-text:t">
                        <w:txbxContent>
                          <w:p w:rsidR="001C094C" w:rsidRDefault="001C094C" w:rsidP="00251E3F">
                            <w:r>
                              <w:t xml:space="preserve"> </w:t>
                            </w:r>
                          </w:p>
                        </w:txbxContent>
                      </v:textbox>
                    </v:shape>
                  </w:pict>
                </mc:Fallback>
              </mc:AlternateContent>
            </w:r>
            <w:r w:rsidR="00251E3F">
              <w:rPr>
                <w:rFonts w:cs="Arial"/>
                <w:noProof/>
                <w:lang w:eastAsia="en-GB"/>
              </w:rPr>
              <mc:AlternateContent>
                <mc:Choice Requires="wps">
                  <w:drawing>
                    <wp:anchor distT="0" distB="0" distL="114300" distR="114300" simplePos="0" relativeHeight="251699200" behindDoc="0" locked="0" layoutInCell="1" allowOverlap="1" wp14:anchorId="2400BF00" wp14:editId="4BAC17F9">
                      <wp:simplePos x="0" y="0"/>
                      <wp:positionH relativeFrom="column">
                        <wp:posOffset>1486535</wp:posOffset>
                      </wp:positionH>
                      <wp:positionV relativeFrom="paragraph">
                        <wp:posOffset>154305</wp:posOffset>
                      </wp:positionV>
                      <wp:extent cx="342265" cy="276225"/>
                      <wp:effectExtent l="8255" t="6985" r="1143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2" type="#_x0000_t202" style="position:absolute;left:0;text-align:left;margin-left:117.05pt;margin-top:12.15pt;width:26.95pt;height:21.7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">
                      <v:textbox style="mso-fit-shape-to-text:t">
                        <w:txbxContent>
                          <w:p w:rsidR="001C094C" w:rsidRDefault="001C094C" w:rsidP="00251E3F"/>
                        </w:txbxContent>
                      </v:textbox>
                    </v:shape>
                  </w:pict>
                </mc:Fallback>
              </mc:AlternateContent>
            </w:r>
            <w:r w:rsidR="00251E3F">
              <w:rPr>
                <w:rFonts w:cs="Arial"/>
                <w:noProof/>
                <w:lang w:eastAsia="en-GB"/>
              </w:rPr>
              <mc:AlternateContent>
                <mc:Choice Requires="wps">
                  <w:drawing>
                    <wp:anchor distT="0" distB="0" distL="114300" distR="114300" simplePos="0" relativeHeight="251698176" behindDoc="0" locked="0" layoutInCell="1" allowOverlap="1" wp14:anchorId="24209568" wp14:editId="11108A7B">
                      <wp:simplePos x="0" y="0"/>
                      <wp:positionH relativeFrom="column">
                        <wp:posOffset>502920</wp:posOffset>
                      </wp:positionH>
                      <wp:positionV relativeFrom="paragraph">
                        <wp:posOffset>144780</wp:posOffset>
                      </wp:positionV>
                      <wp:extent cx="342265" cy="276225"/>
                      <wp:effectExtent l="12700" t="6985" r="698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left:0;text-align:left;margin-left:39.6pt;margin-top:11.4pt;width:26.95pt;height:21.7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">
                      <v:textbox style="mso-fit-shape-to-text:t">
                        <w:txbxContent>
                          <w:p w:rsidR="001C094C" w:rsidRDefault="001C094C" w:rsidP="00251E3F"/>
                        </w:txbxContent>
                      </v:textbox>
                    </v:shape>
                  </w:pict>
                </mc:Fallback>
              </mc:AlternateContent>
            </w:r>
          </w:p>
          <w:p w:rsidR="00251E3F" w:rsidRPr="00253F52" w:rsidRDefault="00251E3F" w:rsidP="000F5F5E">
            <w:pPr>
              <w:rPr>
                <w:rFonts w:cs="Arial"/>
              </w:rPr>
            </w:pPr>
            <w:r>
              <w:rPr>
                <w:rFonts w:cs="Arial"/>
              </w:rPr>
              <w:t xml:space="preserve"> **</w:t>
            </w:r>
            <w:r w:rsidRPr="00253F52">
              <w:rPr>
                <w:rFonts w:cs="Arial"/>
              </w:rPr>
              <w:t xml:space="preserve">P45 </w:t>
            </w:r>
            <w:r>
              <w:rPr>
                <w:rFonts w:cs="Arial"/>
              </w:rPr>
              <w:t xml:space="preserve">            **</w:t>
            </w:r>
            <w:r w:rsidRPr="00253F52">
              <w:rPr>
                <w:rFonts w:cs="Arial"/>
              </w:rPr>
              <w:t xml:space="preserve">P60 </w:t>
            </w:r>
            <w:r>
              <w:rPr>
                <w:rFonts w:cs="Arial"/>
              </w:rPr>
              <w:t xml:space="preserve">                </w:t>
            </w:r>
            <w:r w:rsidRPr="00253F52">
              <w:rPr>
                <w:rFonts w:cs="Arial"/>
              </w:rPr>
              <w:t xml:space="preserve">National Insurance Card </w:t>
            </w:r>
            <w:r>
              <w:rPr>
                <w:rFonts w:cs="Arial"/>
              </w:rPr>
              <w:t xml:space="preserve">                 Government Letter </w:t>
            </w:r>
          </w:p>
          <w:p w:rsidR="00251E3F" w:rsidRDefault="00251E3F" w:rsidP="000F5F5E">
            <w:pPr>
              <w:rPr>
                <w:rFonts w:cs="Arial"/>
              </w:rPr>
            </w:pPr>
          </w:p>
          <w:p w:rsidR="00251E3F" w:rsidRPr="00F53F5B" w:rsidRDefault="00251E3F" w:rsidP="000F5F5E">
            <w:pPr>
              <w:rPr>
                <w:rFonts w:cs="Arial"/>
                <w:b/>
              </w:rPr>
            </w:pPr>
            <w:r>
              <w:rPr>
                <w:rFonts w:cs="Arial"/>
              </w:rPr>
              <w:t xml:space="preserve"> </w:t>
            </w:r>
            <w:r w:rsidRPr="00F53F5B">
              <w:rPr>
                <w:rFonts w:cs="Arial"/>
                <w:b/>
              </w:rPr>
              <w:t>**Please ensure documents are current &amp; in date</w:t>
            </w:r>
          </w:p>
          <w:p w:rsidR="00251E3F" w:rsidRDefault="001C094C" w:rsidP="000F5F5E">
            <w:pPr>
              <w:rPr>
                <w:rFonts w:cs="Arial"/>
              </w:rPr>
            </w:pPr>
            <w:r>
              <w:rPr>
                <w:rFonts w:cs="Arial"/>
                <w:noProof/>
                <w:lang w:eastAsia="en-GB"/>
              </w:rPr>
              <mc:AlternateContent>
                <mc:Choice Requires="wps">
                  <w:drawing>
                    <wp:anchor distT="0" distB="0" distL="114300" distR="114300" simplePos="0" relativeHeight="251706368" behindDoc="0" locked="0" layoutInCell="1" allowOverlap="1" wp14:anchorId="429D400A" wp14:editId="25AE91AE">
                      <wp:simplePos x="0" y="0"/>
                      <wp:positionH relativeFrom="column">
                        <wp:posOffset>5434965</wp:posOffset>
                      </wp:positionH>
                      <wp:positionV relativeFrom="paragraph">
                        <wp:posOffset>8890</wp:posOffset>
                      </wp:positionV>
                      <wp:extent cx="689610" cy="281940"/>
                      <wp:effectExtent l="19050" t="1905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281940"/>
                              </a:xfrm>
                              <a:prstGeom prst="rect">
                                <a:avLst/>
                              </a:prstGeom>
                              <a:solidFill>
                                <a:srgbClr val="FFFFFF"/>
                              </a:solidFill>
                              <a:ln w="28575">
                                <a:solidFill>
                                  <a:srgbClr val="000000"/>
                                </a:solidFill>
                                <a:miter lim="800000"/>
                                <a:headEnd/>
                                <a:tailEnd/>
                              </a:ln>
                            </wps:spPr>
                            <wps:txbx>
                              <w:txbxContent>
                                <w:p w:rsidR="001C094C" w:rsidRPr="00BB6C28" w:rsidRDefault="001C094C" w:rsidP="00251E3F">
                                  <w:pPr>
                                    <w:jc w:val="center"/>
                                    <w:rPr>
                                      <w:rFonts w:cs="Arial"/>
                                      <w:b/>
                                    </w:rPr>
                                  </w:pPr>
                                  <w:r>
                                    <w:rPr>
                                      <w:rFonts w:cs="Arial"/>
                                      <w:b/>
                                    </w:rPr>
                                    <w:t>2</w:t>
                                  </w:r>
                                  <w:r w:rsidRPr="00BB6C28">
                                    <w:rPr>
                                      <w:rFonts w:cs="Arial"/>
                                      <w:b/>
                                    </w:rPr>
                                    <w:t xml:space="preserv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427.95pt;margin-top:.7pt;width:54.3pt;height:2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" strokeweight="2.25pt">
                      <v:textbox>
                        <w:txbxContent>
                          <w:p w:rsidR="001C094C" w:rsidRPr="00BB6C28" w:rsidRDefault="001C094C" w:rsidP="00251E3F">
                            <w:pPr>
                              <w:jc w:val="center"/>
                              <w:rPr>
                                <w:rFonts w:cs="Arial"/>
                                <w:b/>
                              </w:rPr>
                            </w:pPr>
                            <w:r>
                              <w:rPr>
                                <w:rFonts w:cs="Arial"/>
                                <w:b/>
                              </w:rPr>
                              <w:t>2</w:t>
                            </w:r>
                            <w:r w:rsidRPr="00BB6C28">
                              <w:rPr>
                                <w:rFonts w:cs="Arial"/>
                                <w:b/>
                              </w:rPr>
                              <w:t xml:space="preserve"> only</w:t>
                            </w:r>
                          </w:p>
                        </w:txbxContent>
                      </v:textbox>
                    </v:shape>
                  </w:pict>
                </mc:Fallback>
              </mc:AlternateContent>
            </w:r>
            <w:r w:rsidR="00251E3F" w:rsidRPr="00253F52">
              <w:rPr>
                <w:rFonts w:cs="Arial"/>
              </w:rPr>
              <w:t>Plus one of the following</w:t>
            </w:r>
          </w:p>
          <w:p w:rsidR="00251E3F" w:rsidRPr="00253F52" w:rsidRDefault="00251E3F" w:rsidP="000F5F5E">
            <w:pPr>
              <w:rPr>
                <w:rFonts w:cs="Arial"/>
              </w:rPr>
            </w:pPr>
            <w:r>
              <w:rPr>
                <w:rFonts w:cs="Arial"/>
                <w:noProof/>
                <w:lang w:eastAsia="en-GB"/>
              </w:rPr>
              <mc:AlternateContent>
                <mc:Choice Requires="wps">
                  <w:drawing>
                    <wp:anchor distT="0" distB="0" distL="114300" distR="114300" simplePos="0" relativeHeight="251702272" behindDoc="0" locked="0" layoutInCell="1" allowOverlap="1" wp14:anchorId="35179614" wp14:editId="64E55D3F">
                      <wp:simplePos x="0" y="0"/>
                      <wp:positionH relativeFrom="column">
                        <wp:posOffset>2112010</wp:posOffset>
                      </wp:positionH>
                      <wp:positionV relativeFrom="paragraph">
                        <wp:posOffset>128270</wp:posOffset>
                      </wp:positionV>
                      <wp:extent cx="342265" cy="276225"/>
                      <wp:effectExtent l="11430" t="9525" r="825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5" type="#_x0000_t202" style="position:absolute;margin-left:166.3pt;margin-top:10.1pt;width:26.95pt;height:21.7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">
                      <v:textbox style="mso-fit-shape-to-text:t">
                        <w:txbxContent>
                          <w:p w:rsidR="001C094C" w:rsidRDefault="001C094C" w:rsidP="00251E3F"/>
                        </w:txbxContent>
                      </v:textbox>
                    </v:shape>
                  </w:pict>
                </mc:Fallback>
              </mc:AlternateContent>
            </w:r>
          </w:p>
          <w:p w:rsidR="00251E3F" w:rsidRDefault="00251E3F" w:rsidP="00387489">
            <w:pPr>
              <w:numPr>
                <w:ilvl w:val="0"/>
                <w:numId w:val="12"/>
              </w:numPr>
              <w:spacing w:after="0" w:line="240" w:lineRule="auto"/>
              <w:ind w:hanging="436"/>
              <w:rPr>
                <w:rFonts w:cs="Arial"/>
              </w:rPr>
            </w:pPr>
            <w:r w:rsidRPr="00253F52">
              <w:rPr>
                <w:rFonts w:cs="Arial"/>
              </w:rPr>
              <w:t xml:space="preserve">British Birth Certificate </w:t>
            </w:r>
          </w:p>
          <w:p w:rsidR="00251E3F" w:rsidRDefault="00251E3F" w:rsidP="000F5F5E">
            <w:pPr>
              <w:ind w:left="720" w:hanging="436"/>
              <w:rPr>
                <w:rFonts w:cs="Arial"/>
              </w:rPr>
            </w:pPr>
            <w:r>
              <w:rPr>
                <w:rFonts w:cs="Arial"/>
                <w:noProof/>
                <w:lang w:eastAsia="en-GB"/>
              </w:rPr>
              <mc:AlternateContent>
                <mc:Choice Requires="wps">
                  <w:drawing>
                    <wp:anchor distT="0" distB="0" distL="114300" distR="114300" simplePos="0" relativeHeight="251703296" behindDoc="0" locked="0" layoutInCell="1" allowOverlap="1" wp14:anchorId="4E372DE0" wp14:editId="35E7CB1C">
                      <wp:simplePos x="0" y="0"/>
                      <wp:positionH relativeFrom="column">
                        <wp:posOffset>4229100</wp:posOffset>
                      </wp:positionH>
                      <wp:positionV relativeFrom="paragraph">
                        <wp:posOffset>149225</wp:posOffset>
                      </wp:positionV>
                      <wp:extent cx="342265" cy="276225"/>
                      <wp:effectExtent l="6985" t="1143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6" type="#_x0000_t202" style="position:absolute;left:0;text-align:left;margin-left:333pt;margin-top:11.75pt;width:26.95pt;height:21.7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">
                      <v:textbox style="mso-fit-shape-to-text:t">
                        <w:txbxContent>
                          <w:p w:rsidR="001C094C" w:rsidRDefault="001C094C" w:rsidP="00251E3F"/>
                        </w:txbxContent>
                      </v:textbox>
                    </v:shape>
                  </w:pict>
                </mc:Fallback>
              </mc:AlternateContent>
            </w:r>
          </w:p>
          <w:p w:rsidR="00251E3F" w:rsidRPr="00253F52" w:rsidRDefault="00251E3F" w:rsidP="000F5F5E">
            <w:pPr>
              <w:rPr>
                <w:rFonts w:cs="Arial"/>
              </w:rPr>
            </w:pPr>
            <w:r>
              <w:rPr>
                <w:rFonts w:cs="Arial"/>
              </w:rPr>
              <w:t xml:space="preserve">    </w:t>
            </w:r>
            <w:r w:rsidRPr="00253F52">
              <w:rPr>
                <w:rFonts w:cs="Arial"/>
              </w:rPr>
              <w:t xml:space="preserve">C) </w:t>
            </w:r>
            <w:r>
              <w:rPr>
                <w:rFonts w:cs="Arial"/>
              </w:rPr>
              <w:t xml:space="preserve">  </w:t>
            </w:r>
            <w:r w:rsidRPr="00253F52">
              <w:rPr>
                <w:rFonts w:cs="Arial"/>
              </w:rPr>
              <w:t xml:space="preserve">Channel Islands. Isle of Man or Ireland Birth Certificate </w:t>
            </w:r>
          </w:p>
          <w:p w:rsidR="00251E3F" w:rsidRDefault="001C094C" w:rsidP="000F5F5E">
            <w:pPr>
              <w:ind w:left="720" w:hanging="436"/>
              <w:rPr>
                <w:rFonts w:cs="Arial"/>
              </w:rPr>
            </w:pPr>
            <w:r>
              <w:rPr>
                <w:rFonts w:cs="Arial"/>
                <w:noProof/>
                <w:lang w:eastAsia="en-GB"/>
              </w:rPr>
              <mc:AlternateContent>
                <mc:Choice Requires="wps">
                  <w:drawing>
                    <wp:anchor distT="0" distB="0" distL="114300" distR="114300" simplePos="0" relativeHeight="251704320" behindDoc="0" locked="0" layoutInCell="1" allowOverlap="1" wp14:anchorId="1867B7C2" wp14:editId="5E0144FF">
                      <wp:simplePos x="0" y="0"/>
                      <wp:positionH relativeFrom="column">
                        <wp:posOffset>4248150</wp:posOffset>
                      </wp:positionH>
                      <wp:positionV relativeFrom="paragraph">
                        <wp:posOffset>113030</wp:posOffset>
                      </wp:positionV>
                      <wp:extent cx="342265" cy="276225"/>
                      <wp:effectExtent l="0" t="0" r="196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7" type="#_x0000_t202" style="position:absolute;left:0;text-align:left;margin-left:334.5pt;margin-top:8.9pt;width:26.95pt;height:21.7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">
                      <v:textbox style="mso-fit-shape-to-text:t">
                        <w:txbxContent>
                          <w:p w:rsidR="001C094C" w:rsidRDefault="001C094C" w:rsidP="00251E3F"/>
                        </w:txbxContent>
                      </v:textbox>
                    </v:shape>
                  </w:pict>
                </mc:Fallback>
              </mc:AlternateContent>
            </w:r>
          </w:p>
          <w:p w:rsidR="00251E3F" w:rsidRDefault="00251E3F" w:rsidP="00387489">
            <w:pPr>
              <w:numPr>
                <w:ilvl w:val="0"/>
                <w:numId w:val="13"/>
              </w:numPr>
              <w:spacing w:after="0" w:line="240" w:lineRule="auto"/>
              <w:rPr>
                <w:rFonts w:cs="Arial"/>
              </w:rPr>
            </w:pPr>
            <w:r>
              <w:rPr>
                <w:rFonts w:cs="Arial"/>
              </w:rPr>
              <w:t xml:space="preserve"> </w:t>
            </w:r>
            <w:r w:rsidRPr="00253F52">
              <w:rPr>
                <w:rFonts w:cs="Arial"/>
              </w:rPr>
              <w:t xml:space="preserve">Certificate of Registration or Naturalisation </w:t>
            </w:r>
          </w:p>
          <w:p w:rsidR="00251E3F" w:rsidRPr="00F53F5B" w:rsidRDefault="00251E3F" w:rsidP="000F5F5E">
            <w:pPr>
              <w:ind w:left="360"/>
              <w:rPr>
                <w:rFonts w:cs="Arial"/>
              </w:rPr>
            </w:pPr>
            <w:r>
              <w:rPr>
                <w:rFonts w:cs="Arial"/>
                <w:noProof/>
                <w:lang w:eastAsia="en-GB"/>
              </w:rPr>
              <mc:AlternateContent>
                <mc:Choice Requires="wps">
                  <w:drawing>
                    <wp:anchor distT="0" distB="0" distL="114300" distR="114300" simplePos="0" relativeHeight="251705344" behindDoc="0" locked="0" layoutInCell="1" allowOverlap="1" wp14:anchorId="71C0DB53" wp14:editId="0EAB068D">
                      <wp:simplePos x="0" y="0"/>
                      <wp:positionH relativeFrom="column">
                        <wp:posOffset>4250831</wp:posOffset>
                      </wp:positionH>
                      <wp:positionV relativeFrom="paragraph">
                        <wp:posOffset>260804</wp:posOffset>
                      </wp:positionV>
                      <wp:extent cx="342265" cy="276225"/>
                      <wp:effectExtent l="0" t="0" r="1968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76225"/>
                              </a:xfrm>
                              <a:prstGeom prst="rect">
                                <a:avLst/>
                              </a:prstGeom>
                              <a:solidFill>
                                <a:srgbClr val="FFFFFF"/>
                              </a:solidFill>
                              <a:ln w="9525">
                                <a:solidFill>
                                  <a:srgbClr val="000000"/>
                                </a:solidFill>
                                <a:miter lim="800000"/>
                                <a:headEnd/>
                                <a:tailEnd/>
                              </a:ln>
                            </wps:spPr>
                            <wps:txbx>
                              <w:txbxContent>
                                <w:p w:rsidR="001C094C" w:rsidRDefault="001C094C" w:rsidP="0025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8" type="#_x0000_t202" style="position:absolute;left:0;text-align:left;margin-left:334.7pt;margin-top:20.55pt;width:26.95pt;height:21.7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">
                      <v:textbox style="mso-fit-shape-to-text:t">
                        <w:txbxContent>
                          <w:p w:rsidR="001C094C" w:rsidRDefault="001C094C" w:rsidP="00251E3F"/>
                        </w:txbxContent>
                      </v:textbox>
                    </v:shape>
                  </w:pict>
                </mc:Fallback>
              </mc:AlternateContent>
            </w:r>
          </w:p>
          <w:p w:rsidR="00251E3F" w:rsidRPr="00253F52" w:rsidRDefault="00251E3F" w:rsidP="000F5F5E">
            <w:pPr>
              <w:rPr>
                <w:rFonts w:cs="Arial"/>
              </w:rPr>
            </w:pPr>
            <w:r>
              <w:rPr>
                <w:rFonts w:cs="Arial"/>
              </w:rPr>
              <w:t xml:space="preserve">    E)</w:t>
            </w:r>
            <w:r w:rsidRPr="00253F52">
              <w:rPr>
                <w:rFonts w:cs="Arial"/>
              </w:rPr>
              <w:t xml:space="preserve"> **UK Border Agency (Home Office</w:t>
            </w:r>
            <w:r>
              <w:rPr>
                <w:rFonts w:cs="Arial"/>
              </w:rPr>
              <w:t>) Letter/</w:t>
            </w:r>
            <w:r w:rsidRPr="00253F52">
              <w:rPr>
                <w:rFonts w:cs="Arial"/>
              </w:rPr>
              <w:t xml:space="preserve">Document </w:t>
            </w:r>
          </w:p>
          <w:p w:rsidR="00251E3F" w:rsidRDefault="00251E3F" w:rsidP="000F5F5E">
            <w:pPr>
              <w:jc w:val="center"/>
              <w:rPr>
                <w:rFonts w:cs="Arial"/>
                <w:b/>
                <w:u w:val="single"/>
              </w:rPr>
            </w:pPr>
          </w:p>
        </w:tc>
      </w:tr>
    </w:tbl>
    <w:p w:rsidR="00251E3F" w:rsidRDefault="00251E3F" w:rsidP="00251E3F">
      <w:pPr>
        <w:rPr>
          <w:rFonts w:cs="Arial"/>
        </w:rPr>
      </w:pPr>
    </w:p>
    <w:p w:rsidR="00251E3F" w:rsidRPr="00253F52" w:rsidRDefault="00251E3F" w:rsidP="001C094C">
      <w:pPr>
        <w:pBdr>
          <w:top w:val="single" w:sz="4" w:space="1" w:color="auto"/>
          <w:left w:val="single" w:sz="4" w:space="4" w:color="auto"/>
          <w:bottom w:val="single" w:sz="4" w:space="1" w:color="auto"/>
          <w:right w:val="single" w:sz="4" w:space="4" w:color="auto"/>
        </w:pBdr>
        <w:rPr>
          <w:rFonts w:cs="Arial"/>
        </w:rPr>
      </w:pPr>
      <w:r w:rsidRPr="00253F52">
        <w:rPr>
          <w:rFonts w:cs="Arial"/>
        </w:rPr>
        <w:t>I hereby certify that the documentary evidence detailed above has been veri</w:t>
      </w:r>
      <w:r>
        <w:rPr>
          <w:rFonts w:cs="Arial"/>
        </w:rPr>
        <w:t>fi</w:t>
      </w:r>
      <w:r w:rsidRPr="00253F52">
        <w:rPr>
          <w:rFonts w:cs="Arial"/>
        </w:rPr>
        <w:t>ed by myself as</w:t>
      </w:r>
    </w:p>
    <w:p w:rsidR="00251E3F" w:rsidRDefault="00251E3F" w:rsidP="001C094C">
      <w:pPr>
        <w:pBdr>
          <w:top w:val="single" w:sz="4" w:space="1" w:color="auto"/>
          <w:left w:val="single" w:sz="4" w:space="4" w:color="auto"/>
          <w:bottom w:val="single" w:sz="4" w:space="1" w:color="auto"/>
          <w:right w:val="single" w:sz="4" w:space="4" w:color="auto"/>
        </w:pBdr>
        <w:rPr>
          <w:rFonts w:cs="Arial"/>
        </w:rPr>
      </w:pPr>
      <w:r w:rsidRPr="00253F52">
        <w:rPr>
          <w:rFonts w:cs="Arial"/>
        </w:rPr>
        <w:t>genuine to the best of my knowledge and relates to the applicant presenting themselves.</w:t>
      </w:r>
    </w:p>
    <w:p w:rsidR="00251E3F" w:rsidRPr="00253F52" w:rsidRDefault="00251E3F" w:rsidP="001C094C">
      <w:pPr>
        <w:pBdr>
          <w:top w:val="single" w:sz="4" w:space="1" w:color="auto"/>
          <w:left w:val="single" w:sz="4" w:space="4" w:color="auto"/>
          <w:bottom w:val="single" w:sz="4" w:space="1" w:color="auto"/>
          <w:right w:val="single" w:sz="4" w:space="4" w:color="auto"/>
        </w:pBdr>
        <w:rPr>
          <w:rFonts w:cs="Arial"/>
        </w:rPr>
      </w:pPr>
    </w:p>
    <w:p w:rsidR="00251E3F" w:rsidRDefault="00251E3F" w:rsidP="001C094C">
      <w:pPr>
        <w:pBdr>
          <w:top w:val="single" w:sz="4" w:space="1" w:color="auto"/>
          <w:left w:val="single" w:sz="4" w:space="4" w:color="auto"/>
          <w:bottom w:val="single" w:sz="4" w:space="1" w:color="auto"/>
          <w:right w:val="single" w:sz="4" w:space="4" w:color="auto"/>
        </w:pBdr>
        <w:rPr>
          <w:rFonts w:cs="Arial"/>
          <w:b/>
        </w:rPr>
      </w:pPr>
      <w:r w:rsidRPr="00253F52">
        <w:rPr>
          <w:rFonts w:cs="Arial"/>
        </w:rPr>
        <w:t>Signature</w:t>
      </w:r>
      <w:r>
        <w:rPr>
          <w:rFonts w:cs="Arial"/>
        </w:rPr>
        <w:t xml:space="preserve"> </w:t>
      </w:r>
      <w:r>
        <w:rPr>
          <w:rFonts w:cs="Arial"/>
          <w:b/>
        </w:rPr>
        <w:t>………………………………………………………………………………</w:t>
      </w:r>
    </w:p>
    <w:p w:rsidR="00251E3F" w:rsidRDefault="00251E3F" w:rsidP="001C094C">
      <w:pPr>
        <w:pBdr>
          <w:top w:val="single" w:sz="4" w:space="1" w:color="auto"/>
          <w:left w:val="single" w:sz="4" w:space="4" w:color="auto"/>
          <w:bottom w:val="single" w:sz="4" w:space="1" w:color="auto"/>
          <w:right w:val="single" w:sz="4" w:space="4" w:color="auto"/>
        </w:pBdr>
        <w:rPr>
          <w:rFonts w:cs="Arial"/>
          <w:b/>
        </w:rPr>
      </w:pPr>
    </w:p>
    <w:p w:rsidR="00251E3F" w:rsidRPr="00154F76" w:rsidRDefault="00251E3F" w:rsidP="001C094C">
      <w:pPr>
        <w:pBdr>
          <w:top w:val="single" w:sz="4" w:space="1" w:color="auto"/>
          <w:left w:val="single" w:sz="4" w:space="4" w:color="auto"/>
          <w:bottom w:val="single" w:sz="4" w:space="1" w:color="auto"/>
          <w:right w:val="single" w:sz="4" w:space="4" w:color="auto"/>
        </w:pBdr>
        <w:rPr>
          <w:rFonts w:cs="Arial"/>
          <w:b/>
        </w:rPr>
      </w:pPr>
    </w:p>
    <w:p w:rsidR="00251E3F" w:rsidRDefault="00251E3F" w:rsidP="001C094C">
      <w:pPr>
        <w:pBdr>
          <w:top w:val="single" w:sz="4" w:space="1" w:color="auto"/>
          <w:left w:val="single" w:sz="4" w:space="4" w:color="auto"/>
          <w:bottom w:val="single" w:sz="4" w:space="1" w:color="auto"/>
          <w:right w:val="single" w:sz="4" w:space="4" w:color="auto"/>
        </w:pBdr>
        <w:rPr>
          <w:rFonts w:cs="Arial"/>
          <w:b/>
        </w:rPr>
      </w:pPr>
      <w:r>
        <w:rPr>
          <w:rFonts w:cs="Arial"/>
        </w:rPr>
        <w:t xml:space="preserve">Position in Authority </w:t>
      </w:r>
      <w:r>
        <w:rPr>
          <w:rFonts w:cs="Arial"/>
          <w:b/>
        </w:rPr>
        <w:t>………………………………………………………………….</w:t>
      </w:r>
    </w:p>
    <w:p w:rsidR="00251E3F" w:rsidRDefault="00251E3F" w:rsidP="001C094C">
      <w:pPr>
        <w:pBdr>
          <w:top w:val="single" w:sz="4" w:space="1" w:color="auto"/>
          <w:left w:val="single" w:sz="4" w:space="4" w:color="auto"/>
          <w:bottom w:val="single" w:sz="4" w:space="1" w:color="auto"/>
          <w:right w:val="single" w:sz="4" w:space="4" w:color="auto"/>
        </w:pBdr>
        <w:rPr>
          <w:rFonts w:cs="Arial"/>
          <w:b/>
        </w:rPr>
      </w:pPr>
    </w:p>
    <w:p w:rsidR="00251E3F" w:rsidRPr="00154F76" w:rsidRDefault="00251E3F" w:rsidP="001C094C">
      <w:pPr>
        <w:pBdr>
          <w:top w:val="single" w:sz="4" w:space="1" w:color="auto"/>
          <w:left w:val="single" w:sz="4" w:space="4" w:color="auto"/>
          <w:bottom w:val="single" w:sz="4" w:space="1" w:color="auto"/>
          <w:right w:val="single" w:sz="4" w:space="4" w:color="auto"/>
        </w:pBdr>
        <w:rPr>
          <w:rFonts w:cs="Arial"/>
          <w:b/>
        </w:rPr>
      </w:pPr>
    </w:p>
    <w:p w:rsidR="00251E3F" w:rsidRDefault="00251E3F" w:rsidP="001C094C">
      <w:pPr>
        <w:pBdr>
          <w:top w:val="single" w:sz="4" w:space="1" w:color="auto"/>
          <w:left w:val="single" w:sz="4" w:space="4" w:color="auto"/>
          <w:bottom w:val="single" w:sz="4" w:space="1" w:color="auto"/>
          <w:right w:val="single" w:sz="4" w:space="4" w:color="auto"/>
        </w:pBdr>
        <w:rPr>
          <w:rFonts w:cs="Arial"/>
          <w:b/>
        </w:rPr>
      </w:pPr>
      <w:r w:rsidRPr="00253F52">
        <w:rPr>
          <w:rFonts w:cs="Arial"/>
        </w:rPr>
        <w:t>Date</w:t>
      </w:r>
      <w:r>
        <w:rPr>
          <w:rFonts w:cs="Arial"/>
        </w:rPr>
        <w:t xml:space="preserve"> </w:t>
      </w:r>
      <w:r>
        <w:rPr>
          <w:rFonts w:cs="Arial"/>
          <w:b/>
        </w:rPr>
        <w:t>……………………………………………………………………………………</w:t>
      </w:r>
    </w:p>
    <w:p w:rsidR="00251E3F" w:rsidRDefault="00251E3F" w:rsidP="001C094C">
      <w:pPr>
        <w:pBdr>
          <w:top w:val="single" w:sz="4" w:space="1" w:color="auto"/>
          <w:left w:val="single" w:sz="4" w:space="4" w:color="auto"/>
          <w:bottom w:val="single" w:sz="4" w:space="1" w:color="auto"/>
          <w:right w:val="single" w:sz="4" w:space="4" w:color="auto"/>
        </w:pBdr>
        <w:rPr>
          <w:rFonts w:cs="Arial"/>
          <w:b/>
        </w:rPr>
      </w:pPr>
      <w:r w:rsidRPr="00154F76">
        <w:rPr>
          <w:rFonts w:cs="Arial"/>
          <w:b/>
        </w:rPr>
        <w:t xml:space="preserve">Photocopies </w:t>
      </w:r>
      <w:r>
        <w:rPr>
          <w:rFonts w:cs="Arial"/>
          <w:b/>
        </w:rPr>
        <w:t xml:space="preserve">of the original documents </w:t>
      </w:r>
      <w:r w:rsidRPr="00154F76">
        <w:rPr>
          <w:rFonts w:cs="Arial"/>
          <w:b/>
        </w:rPr>
        <w:t>attached ……….</w:t>
      </w:r>
    </w:p>
    <w:p w:rsidR="00F31183" w:rsidRPr="001C094C" w:rsidRDefault="001C094C" w:rsidP="001C094C">
      <w:pPr>
        <w:pBdr>
          <w:top w:val="single" w:sz="4" w:space="1" w:color="auto"/>
          <w:left w:val="single" w:sz="4" w:space="4" w:color="auto"/>
          <w:bottom w:val="single" w:sz="4" w:space="1" w:color="auto"/>
          <w:right w:val="single" w:sz="4" w:space="4" w:color="auto"/>
        </w:pBdr>
        <w:rPr>
          <w:rFonts w:cs="Arial"/>
          <w:b/>
        </w:rPr>
      </w:pPr>
      <w:r>
        <w:rPr>
          <w:rFonts w:cs="Arial"/>
          <w:b/>
        </w:rPr>
        <w:t>Documents must show Nationality &amp; permissions to stay &amp; work.</w:t>
      </w:r>
    </w:p>
    <w:sectPr w:rsidR="00F31183" w:rsidRPr="001C094C" w:rsidSect="000F5F5E">
      <w:headerReference w:type="first" r:id="rId15"/>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4C" w:rsidRDefault="001C094C" w:rsidP="001C24EB">
      <w:pPr>
        <w:spacing w:after="0" w:line="240" w:lineRule="auto"/>
      </w:pPr>
      <w:r>
        <w:separator/>
      </w:r>
    </w:p>
  </w:endnote>
  <w:endnote w:type="continuationSeparator" w:id="0">
    <w:p w:rsidR="001C094C" w:rsidRDefault="001C094C" w:rsidP="001C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4C" w:rsidRDefault="001C094C" w:rsidP="0069421C">
    <w:pPr>
      <w:pStyle w:val="Header"/>
      <w:pBdr>
        <w:bottom w:val="single" w:sz="6" w:space="1" w:color="808080" w:themeColor="background1" w:themeShade="80"/>
      </w:pBdr>
      <w:jc w:val="both"/>
      <w:rPr>
        <w:color w:val="808080" w:themeColor="background1" w:themeShade="80"/>
        <w:sz w:val="18"/>
        <w:szCs w:val="18"/>
      </w:rPr>
    </w:pPr>
  </w:p>
  <w:p w:rsidR="001C094C" w:rsidRDefault="001C094C" w:rsidP="0069421C">
    <w:pPr>
      <w:pStyle w:val="Header"/>
      <w:jc w:val="both"/>
      <w:rPr>
        <w:color w:val="808080" w:themeColor="background1" w:themeShade="80"/>
        <w:sz w:val="18"/>
        <w:szCs w:val="18"/>
      </w:rPr>
    </w:pPr>
  </w:p>
  <w:p w:rsidR="001C094C" w:rsidRPr="0043627A" w:rsidRDefault="001C094C" w:rsidP="0043627A">
    <w:pPr>
      <w:pStyle w:val="Header"/>
      <w:rPr>
        <w:noProof/>
        <w:color w:val="808080" w:themeColor="background1" w:themeShade="80"/>
        <w:sz w:val="18"/>
        <w:szCs w:val="18"/>
      </w:rPr>
    </w:pPr>
    <w:r>
      <w:rPr>
        <w:noProof/>
        <w:color w:val="808080" w:themeColor="background1" w:themeShade="80"/>
        <w:sz w:val="18"/>
        <w:szCs w:val="18"/>
      </w:rPr>
      <w:tab/>
    </w:r>
    <w:r>
      <w:rPr>
        <w:noProof/>
        <w:color w:val="808080" w:themeColor="background1" w:themeShade="80"/>
        <w:sz w:val="18"/>
        <w:szCs w:val="18"/>
      </w:rPr>
      <w:tab/>
    </w:r>
    <w:r w:rsidRPr="007900F9">
      <w:rPr>
        <w:noProof/>
        <w:color w:val="808080" w:themeColor="background1" w:themeShade="80"/>
        <w:sz w:val="18"/>
        <w:szCs w:val="18"/>
      </w:rPr>
      <w:t xml:space="preserve">Page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PAGE  \* Arabic  \* MERGEFORMAT </w:instrText>
    </w:r>
    <w:r w:rsidRPr="007900F9">
      <w:rPr>
        <w:b/>
        <w:noProof/>
        <w:color w:val="808080" w:themeColor="background1" w:themeShade="80"/>
        <w:sz w:val="18"/>
        <w:szCs w:val="18"/>
      </w:rPr>
      <w:fldChar w:fldCharType="separate"/>
    </w:r>
    <w:r w:rsidR="006C78EC">
      <w:rPr>
        <w:b/>
        <w:noProof/>
        <w:color w:val="808080" w:themeColor="background1" w:themeShade="80"/>
        <w:sz w:val="18"/>
        <w:szCs w:val="18"/>
      </w:rPr>
      <w:t>2</w:t>
    </w:r>
    <w:r w:rsidRPr="007900F9">
      <w:rPr>
        <w:b/>
        <w:noProof/>
        <w:color w:val="808080" w:themeColor="background1" w:themeShade="80"/>
        <w:sz w:val="18"/>
        <w:szCs w:val="18"/>
      </w:rPr>
      <w:fldChar w:fldCharType="end"/>
    </w:r>
    <w:r w:rsidRPr="007900F9">
      <w:rPr>
        <w:noProof/>
        <w:color w:val="808080" w:themeColor="background1" w:themeShade="80"/>
        <w:sz w:val="18"/>
        <w:szCs w:val="18"/>
      </w:rPr>
      <w:t xml:space="preserve"> of </w:t>
    </w:r>
    <w:r w:rsidRPr="007900F9">
      <w:rPr>
        <w:b/>
        <w:noProof/>
        <w:color w:val="808080" w:themeColor="background1" w:themeShade="80"/>
        <w:sz w:val="18"/>
        <w:szCs w:val="18"/>
      </w:rPr>
      <w:fldChar w:fldCharType="begin"/>
    </w:r>
    <w:r w:rsidRPr="007900F9">
      <w:rPr>
        <w:b/>
        <w:noProof/>
        <w:color w:val="808080" w:themeColor="background1" w:themeShade="80"/>
        <w:sz w:val="18"/>
        <w:szCs w:val="18"/>
      </w:rPr>
      <w:instrText xml:space="preserve"> NUMPAGES  \* Arabic  \* MERGEFORMAT </w:instrText>
    </w:r>
    <w:r w:rsidRPr="007900F9">
      <w:rPr>
        <w:b/>
        <w:noProof/>
        <w:color w:val="808080" w:themeColor="background1" w:themeShade="80"/>
        <w:sz w:val="18"/>
        <w:szCs w:val="18"/>
      </w:rPr>
      <w:fldChar w:fldCharType="separate"/>
    </w:r>
    <w:r w:rsidR="006C78EC">
      <w:rPr>
        <w:b/>
        <w:noProof/>
        <w:color w:val="808080" w:themeColor="background1" w:themeShade="80"/>
        <w:sz w:val="18"/>
        <w:szCs w:val="18"/>
      </w:rPr>
      <w:t>38</w:t>
    </w:r>
    <w:r w:rsidRPr="007900F9">
      <w:rPr>
        <w:b/>
        <w:noProof/>
        <w:color w:val="808080" w:themeColor="background1" w:themeShade="80"/>
        <w:sz w:val="18"/>
        <w:szCs w:val="18"/>
      </w:rPr>
      <w:fldChar w:fldCharType="end"/>
    </w:r>
    <w:r>
      <w:rPr>
        <w:noProof/>
        <w:color w:val="808080" w:themeColor="background1" w:themeShade="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4C" w:rsidRPr="000F5F5E" w:rsidRDefault="001C094C" w:rsidP="000F5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4C" w:rsidRDefault="001C094C" w:rsidP="001C24EB">
      <w:pPr>
        <w:spacing w:after="0" w:line="240" w:lineRule="auto"/>
      </w:pPr>
      <w:r>
        <w:separator/>
      </w:r>
    </w:p>
  </w:footnote>
  <w:footnote w:type="continuationSeparator" w:id="0">
    <w:p w:rsidR="001C094C" w:rsidRDefault="001C094C" w:rsidP="001C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4C" w:rsidRPr="001C24EB" w:rsidRDefault="001C094C" w:rsidP="00BD5BC6">
    <w:pPr>
      <w:pStyle w:val="Header"/>
      <w:rPr>
        <w:color w:val="808080" w:themeColor="background1" w:themeShade="80"/>
        <w:sz w:val="18"/>
        <w:szCs w:val="18"/>
      </w:rPr>
    </w:pPr>
    <w:r>
      <w:rPr>
        <w:color w:val="808080" w:themeColor="background1" w:themeShade="80"/>
        <w:sz w:val="18"/>
        <w:szCs w:val="18"/>
      </w:rPr>
      <w:t>Training Documentation – HR Users</w:t>
    </w:r>
    <w:r>
      <w:rPr>
        <w:color w:val="808080" w:themeColor="background1" w:themeShade="80"/>
        <w:sz w:val="18"/>
        <w:szCs w:val="18"/>
      </w:rPr>
      <w:tab/>
    </w:r>
    <w:r>
      <w:rPr>
        <w:color w:val="808080" w:themeColor="background1" w:themeShade="80"/>
        <w:sz w:val="18"/>
        <w:szCs w:val="18"/>
      </w:rPr>
      <w:tab/>
      <w:t>Session 1</w:t>
    </w:r>
  </w:p>
  <w:p w:rsidR="001C094C" w:rsidRDefault="001C0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CA61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16936"/>
    <w:multiLevelType w:val="hybridMultilevel"/>
    <w:tmpl w:val="095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15DFC"/>
    <w:multiLevelType w:val="hybridMultilevel"/>
    <w:tmpl w:val="99C49D04"/>
    <w:lvl w:ilvl="0" w:tplc="02329E00">
      <w:start w:val="1"/>
      <w:numFmt w:val="bullet"/>
      <w:lvlText w:val=""/>
      <w:lvlJc w:val="left"/>
      <w:pPr>
        <w:tabs>
          <w:tab w:val="num" w:pos="360"/>
        </w:tabs>
        <w:ind w:left="360" w:hanging="360"/>
      </w:pPr>
      <w:rPr>
        <w:rFonts w:ascii="Symbol" w:hAnsi="Symbol" w:hint="default"/>
        <w:color w:val="auto"/>
      </w:rPr>
    </w:lvl>
    <w:lvl w:ilvl="1" w:tplc="B5CE1B52">
      <w:start w:val="7"/>
      <w:numFmt w:val="bullet"/>
      <w:lvlText w:val=""/>
      <w:lvlJc w:val="left"/>
      <w:pPr>
        <w:tabs>
          <w:tab w:val="num" w:pos="1080"/>
        </w:tabs>
        <w:ind w:left="1080" w:hanging="360"/>
      </w:pPr>
      <w:rPr>
        <w:rFonts w:ascii="Symbol" w:eastAsia="Times New Roman" w:hAnsi="Symbol"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5A1577"/>
    <w:multiLevelType w:val="hybridMultilevel"/>
    <w:tmpl w:val="76E23AD2"/>
    <w:lvl w:ilvl="0" w:tplc="ACFA604A">
      <w:start w:val="4"/>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15E102EF"/>
    <w:multiLevelType w:val="multilevel"/>
    <w:tmpl w:val="CFDE2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229266D4"/>
    <w:multiLevelType w:val="hybridMultilevel"/>
    <w:tmpl w:val="2B501A68"/>
    <w:lvl w:ilvl="0" w:tplc="02329E0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3AC25A1"/>
    <w:multiLevelType w:val="hybridMultilevel"/>
    <w:tmpl w:val="A7CA7158"/>
    <w:lvl w:ilvl="0" w:tplc="02329E0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2C1D0EFA"/>
    <w:multiLevelType w:val="hybridMultilevel"/>
    <w:tmpl w:val="93C440D8"/>
    <w:lvl w:ilvl="0" w:tplc="2758E3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8A4A71"/>
    <w:multiLevelType w:val="hybridMultilevel"/>
    <w:tmpl w:val="B5C26304"/>
    <w:lvl w:ilvl="0" w:tplc="BFEA0838">
      <w:numFmt w:val="bullet"/>
      <w:lvlText w:val="-"/>
      <w:lvlJc w:val="left"/>
      <w:pPr>
        <w:ind w:left="720" w:hanging="360"/>
      </w:pPr>
      <w:rPr>
        <w:rFonts w:ascii="Times New Roman" w:hAnsi="Times New Roman" w:hint="default"/>
      </w:rPr>
    </w:lvl>
    <w:lvl w:ilvl="1" w:tplc="0602FCD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974AD4"/>
    <w:multiLevelType w:val="hybridMultilevel"/>
    <w:tmpl w:val="F8DA7F98"/>
    <w:lvl w:ilvl="0" w:tplc="3650F066">
      <w:start w:val="1"/>
      <w:numFmt w:val="bullet"/>
      <w:lvlText w:val=""/>
      <w:lvlJc w:val="left"/>
      <w:pPr>
        <w:tabs>
          <w:tab w:val="num" w:pos="1440"/>
        </w:tabs>
        <w:ind w:left="1431" w:hanging="711"/>
      </w:pPr>
      <w:rPr>
        <w:rFonts w:ascii="Symbol" w:hAnsi="Symbol" w:hint="default"/>
      </w:rPr>
    </w:lvl>
    <w:lvl w:ilvl="1" w:tplc="08090003" w:tentative="1">
      <w:start w:val="1"/>
      <w:numFmt w:val="bullet"/>
      <w:lvlText w:val="o"/>
      <w:lvlJc w:val="left"/>
      <w:pPr>
        <w:tabs>
          <w:tab w:val="num" w:pos="2583"/>
        </w:tabs>
        <w:ind w:left="2583" w:hanging="360"/>
      </w:pPr>
      <w:rPr>
        <w:rFonts w:ascii="Courier New" w:hAnsi="Courier New" w:cs="Courier New" w:hint="default"/>
      </w:rPr>
    </w:lvl>
    <w:lvl w:ilvl="2" w:tplc="08090005" w:tentative="1">
      <w:start w:val="1"/>
      <w:numFmt w:val="bullet"/>
      <w:lvlText w:val=""/>
      <w:lvlJc w:val="left"/>
      <w:pPr>
        <w:tabs>
          <w:tab w:val="num" w:pos="3303"/>
        </w:tabs>
        <w:ind w:left="3303" w:hanging="360"/>
      </w:pPr>
      <w:rPr>
        <w:rFonts w:ascii="Wingdings" w:hAnsi="Wingdings" w:hint="default"/>
      </w:rPr>
    </w:lvl>
    <w:lvl w:ilvl="3" w:tplc="08090001" w:tentative="1">
      <w:start w:val="1"/>
      <w:numFmt w:val="bullet"/>
      <w:lvlText w:val=""/>
      <w:lvlJc w:val="left"/>
      <w:pPr>
        <w:tabs>
          <w:tab w:val="num" w:pos="4023"/>
        </w:tabs>
        <w:ind w:left="4023" w:hanging="360"/>
      </w:pPr>
      <w:rPr>
        <w:rFonts w:ascii="Symbol" w:hAnsi="Symbol" w:hint="default"/>
      </w:rPr>
    </w:lvl>
    <w:lvl w:ilvl="4" w:tplc="08090003" w:tentative="1">
      <w:start w:val="1"/>
      <w:numFmt w:val="bullet"/>
      <w:lvlText w:val="o"/>
      <w:lvlJc w:val="left"/>
      <w:pPr>
        <w:tabs>
          <w:tab w:val="num" w:pos="4743"/>
        </w:tabs>
        <w:ind w:left="4743" w:hanging="360"/>
      </w:pPr>
      <w:rPr>
        <w:rFonts w:ascii="Courier New" w:hAnsi="Courier New" w:cs="Courier New" w:hint="default"/>
      </w:rPr>
    </w:lvl>
    <w:lvl w:ilvl="5" w:tplc="08090005" w:tentative="1">
      <w:start w:val="1"/>
      <w:numFmt w:val="bullet"/>
      <w:lvlText w:val=""/>
      <w:lvlJc w:val="left"/>
      <w:pPr>
        <w:tabs>
          <w:tab w:val="num" w:pos="5463"/>
        </w:tabs>
        <w:ind w:left="5463" w:hanging="360"/>
      </w:pPr>
      <w:rPr>
        <w:rFonts w:ascii="Wingdings" w:hAnsi="Wingdings" w:hint="default"/>
      </w:rPr>
    </w:lvl>
    <w:lvl w:ilvl="6" w:tplc="08090001" w:tentative="1">
      <w:start w:val="1"/>
      <w:numFmt w:val="bullet"/>
      <w:lvlText w:val=""/>
      <w:lvlJc w:val="left"/>
      <w:pPr>
        <w:tabs>
          <w:tab w:val="num" w:pos="6183"/>
        </w:tabs>
        <w:ind w:left="6183" w:hanging="360"/>
      </w:pPr>
      <w:rPr>
        <w:rFonts w:ascii="Symbol" w:hAnsi="Symbol" w:hint="default"/>
      </w:rPr>
    </w:lvl>
    <w:lvl w:ilvl="7" w:tplc="08090003" w:tentative="1">
      <w:start w:val="1"/>
      <w:numFmt w:val="bullet"/>
      <w:lvlText w:val="o"/>
      <w:lvlJc w:val="left"/>
      <w:pPr>
        <w:tabs>
          <w:tab w:val="num" w:pos="6903"/>
        </w:tabs>
        <w:ind w:left="6903" w:hanging="360"/>
      </w:pPr>
      <w:rPr>
        <w:rFonts w:ascii="Courier New" w:hAnsi="Courier New" w:cs="Courier New" w:hint="default"/>
      </w:rPr>
    </w:lvl>
    <w:lvl w:ilvl="8" w:tplc="08090005" w:tentative="1">
      <w:start w:val="1"/>
      <w:numFmt w:val="bullet"/>
      <w:lvlText w:val=""/>
      <w:lvlJc w:val="left"/>
      <w:pPr>
        <w:tabs>
          <w:tab w:val="num" w:pos="7623"/>
        </w:tabs>
        <w:ind w:left="7623" w:hanging="360"/>
      </w:pPr>
      <w:rPr>
        <w:rFonts w:ascii="Wingdings" w:hAnsi="Wingdings" w:hint="default"/>
      </w:rPr>
    </w:lvl>
  </w:abstractNum>
  <w:abstractNum w:abstractNumId="10">
    <w:nsid w:val="621B774A"/>
    <w:multiLevelType w:val="hybridMultilevel"/>
    <w:tmpl w:val="772E8C3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36B5894"/>
    <w:multiLevelType w:val="singleLevel"/>
    <w:tmpl w:val="BFEA0838"/>
    <w:lvl w:ilvl="0">
      <w:numFmt w:val="bullet"/>
      <w:lvlText w:val="-"/>
      <w:lvlJc w:val="left"/>
      <w:pPr>
        <w:tabs>
          <w:tab w:val="num" w:pos="720"/>
        </w:tabs>
        <w:ind w:left="720" w:hanging="720"/>
      </w:pPr>
      <w:rPr>
        <w:rFonts w:ascii="Times New Roman" w:hAnsi="Times New Roman" w:hint="default"/>
      </w:rPr>
    </w:lvl>
  </w:abstractNum>
  <w:abstractNum w:abstractNumId="12">
    <w:nsid w:val="719E0D1A"/>
    <w:multiLevelType w:val="hybridMultilevel"/>
    <w:tmpl w:val="D39827FE"/>
    <w:lvl w:ilvl="0" w:tplc="CAE8CE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2B45D7"/>
    <w:multiLevelType w:val="multilevel"/>
    <w:tmpl w:val="1FFC5B6A"/>
    <w:lvl w:ilvl="0">
      <w:start w:val="1"/>
      <w:numFmt w:val="decimal"/>
      <w:pStyle w:val="Heading1"/>
      <w:lvlText w:val="%1"/>
      <w:lvlJc w:val="left"/>
      <w:pPr>
        <w:ind w:left="432" w:hanging="432"/>
      </w:pPr>
      <w:rPr>
        <w:rFonts w:hint="default"/>
        <w:color w:val="244061" w:themeColor="accent1" w:themeShade="80"/>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0"/>
  </w:num>
  <w:num w:numId="3">
    <w:abstractNumId w:val="10"/>
  </w:num>
  <w:num w:numId="4">
    <w:abstractNumId w:val="6"/>
  </w:num>
  <w:num w:numId="5">
    <w:abstractNumId w:val="2"/>
  </w:num>
  <w:num w:numId="6">
    <w:abstractNumId w:val="5"/>
  </w:num>
  <w:num w:numId="7">
    <w:abstractNumId w:val="9"/>
  </w:num>
  <w:num w:numId="8">
    <w:abstractNumId w:val="1"/>
  </w:num>
  <w:num w:numId="9">
    <w:abstractNumId w:val="11"/>
  </w:num>
  <w:num w:numId="10">
    <w:abstractNumId w:val="8"/>
  </w:num>
  <w:num w:numId="11">
    <w:abstractNumId w:val="4"/>
  </w:num>
  <w:num w:numId="12">
    <w:abstractNumId w:val="7"/>
  </w:num>
  <w:num w:numId="13">
    <w:abstractNumId w:val="3"/>
  </w:num>
  <w:num w:numId="14">
    <w:abstractNumId w:val="13"/>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NotTrackFormatting/>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0D"/>
    <w:rsid w:val="000022CF"/>
    <w:rsid w:val="000075F1"/>
    <w:rsid w:val="000126CA"/>
    <w:rsid w:val="000171C8"/>
    <w:rsid w:val="000176B5"/>
    <w:rsid w:val="000206A3"/>
    <w:rsid w:val="000210CF"/>
    <w:rsid w:val="00021346"/>
    <w:rsid w:val="00031CAD"/>
    <w:rsid w:val="000352AF"/>
    <w:rsid w:val="0004773B"/>
    <w:rsid w:val="00051AB5"/>
    <w:rsid w:val="000521C1"/>
    <w:rsid w:val="00055CF1"/>
    <w:rsid w:val="00057E0E"/>
    <w:rsid w:val="0006001C"/>
    <w:rsid w:val="00063363"/>
    <w:rsid w:val="00063FAA"/>
    <w:rsid w:val="0006447B"/>
    <w:rsid w:val="00082123"/>
    <w:rsid w:val="000964BB"/>
    <w:rsid w:val="000A1B05"/>
    <w:rsid w:val="000A30D4"/>
    <w:rsid w:val="000A3942"/>
    <w:rsid w:val="000B2541"/>
    <w:rsid w:val="000B2E77"/>
    <w:rsid w:val="000B3878"/>
    <w:rsid w:val="000B649D"/>
    <w:rsid w:val="000D0B5C"/>
    <w:rsid w:val="000D456E"/>
    <w:rsid w:val="000D467A"/>
    <w:rsid w:val="000E5874"/>
    <w:rsid w:val="000E6C0B"/>
    <w:rsid w:val="000F0F71"/>
    <w:rsid w:val="000F5DC2"/>
    <w:rsid w:val="000F5F5E"/>
    <w:rsid w:val="000F650B"/>
    <w:rsid w:val="00111B7F"/>
    <w:rsid w:val="00113A16"/>
    <w:rsid w:val="00127EDA"/>
    <w:rsid w:val="0013391D"/>
    <w:rsid w:val="00133E1E"/>
    <w:rsid w:val="001362FA"/>
    <w:rsid w:val="001527E4"/>
    <w:rsid w:val="00160B69"/>
    <w:rsid w:val="00161292"/>
    <w:rsid w:val="001623B2"/>
    <w:rsid w:val="001632B4"/>
    <w:rsid w:val="001642DF"/>
    <w:rsid w:val="00164C65"/>
    <w:rsid w:val="00172B31"/>
    <w:rsid w:val="001759F4"/>
    <w:rsid w:val="0018057B"/>
    <w:rsid w:val="0018420E"/>
    <w:rsid w:val="001868C5"/>
    <w:rsid w:val="00193AE6"/>
    <w:rsid w:val="00195202"/>
    <w:rsid w:val="00195D06"/>
    <w:rsid w:val="00195DEB"/>
    <w:rsid w:val="001A0D27"/>
    <w:rsid w:val="001A1679"/>
    <w:rsid w:val="001A3246"/>
    <w:rsid w:val="001A4402"/>
    <w:rsid w:val="001A7FAE"/>
    <w:rsid w:val="001B4C38"/>
    <w:rsid w:val="001C094C"/>
    <w:rsid w:val="001C24EB"/>
    <w:rsid w:val="001C7EBB"/>
    <w:rsid w:val="001E1FAB"/>
    <w:rsid w:val="001E4670"/>
    <w:rsid w:val="001F59B2"/>
    <w:rsid w:val="001F69C1"/>
    <w:rsid w:val="00200662"/>
    <w:rsid w:val="00200FE0"/>
    <w:rsid w:val="00201744"/>
    <w:rsid w:val="00204FAE"/>
    <w:rsid w:val="00233157"/>
    <w:rsid w:val="0023610B"/>
    <w:rsid w:val="00242F92"/>
    <w:rsid w:val="0025028B"/>
    <w:rsid w:val="00251471"/>
    <w:rsid w:val="00251754"/>
    <w:rsid w:val="00251E3F"/>
    <w:rsid w:val="00253325"/>
    <w:rsid w:val="00253634"/>
    <w:rsid w:val="00253EB1"/>
    <w:rsid w:val="00254B25"/>
    <w:rsid w:val="00256DE9"/>
    <w:rsid w:val="00261431"/>
    <w:rsid w:val="00264E9A"/>
    <w:rsid w:val="00270D9C"/>
    <w:rsid w:val="00272A94"/>
    <w:rsid w:val="00272BE6"/>
    <w:rsid w:val="00273787"/>
    <w:rsid w:val="00281833"/>
    <w:rsid w:val="002818CA"/>
    <w:rsid w:val="00283A73"/>
    <w:rsid w:val="0028747C"/>
    <w:rsid w:val="002917E1"/>
    <w:rsid w:val="00292C22"/>
    <w:rsid w:val="002A30C8"/>
    <w:rsid w:val="002B53FB"/>
    <w:rsid w:val="002C02F0"/>
    <w:rsid w:val="002C0DC0"/>
    <w:rsid w:val="002E46F7"/>
    <w:rsid w:val="002E4CC3"/>
    <w:rsid w:val="002F1B41"/>
    <w:rsid w:val="002F5646"/>
    <w:rsid w:val="0030154B"/>
    <w:rsid w:val="00306B8B"/>
    <w:rsid w:val="00312023"/>
    <w:rsid w:val="003147C6"/>
    <w:rsid w:val="003166A1"/>
    <w:rsid w:val="00324CF9"/>
    <w:rsid w:val="003254C9"/>
    <w:rsid w:val="00331886"/>
    <w:rsid w:val="00340810"/>
    <w:rsid w:val="003414DD"/>
    <w:rsid w:val="00342932"/>
    <w:rsid w:val="003456AD"/>
    <w:rsid w:val="0035044F"/>
    <w:rsid w:val="00353E5B"/>
    <w:rsid w:val="0035491A"/>
    <w:rsid w:val="00356944"/>
    <w:rsid w:val="00356F55"/>
    <w:rsid w:val="00357BE9"/>
    <w:rsid w:val="003622D5"/>
    <w:rsid w:val="00373010"/>
    <w:rsid w:val="003730A5"/>
    <w:rsid w:val="00376DF6"/>
    <w:rsid w:val="00382F6F"/>
    <w:rsid w:val="003833DD"/>
    <w:rsid w:val="00387489"/>
    <w:rsid w:val="00392B24"/>
    <w:rsid w:val="003972FA"/>
    <w:rsid w:val="003A0917"/>
    <w:rsid w:val="003A0A27"/>
    <w:rsid w:val="003A0CD5"/>
    <w:rsid w:val="003A0F78"/>
    <w:rsid w:val="003A43D8"/>
    <w:rsid w:val="003A69FC"/>
    <w:rsid w:val="003C0E3A"/>
    <w:rsid w:val="003C366E"/>
    <w:rsid w:val="003D4E6C"/>
    <w:rsid w:val="003E225A"/>
    <w:rsid w:val="003E235F"/>
    <w:rsid w:val="003E4033"/>
    <w:rsid w:val="003F1A1E"/>
    <w:rsid w:val="003F50C4"/>
    <w:rsid w:val="003F7B0E"/>
    <w:rsid w:val="003F7B2B"/>
    <w:rsid w:val="00405B14"/>
    <w:rsid w:val="00405FCA"/>
    <w:rsid w:val="00423C89"/>
    <w:rsid w:val="00425D01"/>
    <w:rsid w:val="004351F1"/>
    <w:rsid w:val="004352E3"/>
    <w:rsid w:val="0043627A"/>
    <w:rsid w:val="0044515D"/>
    <w:rsid w:val="004476B2"/>
    <w:rsid w:val="00450E22"/>
    <w:rsid w:val="00451416"/>
    <w:rsid w:val="00451D8A"/>
    <w:rsid w:val="00454BB3"/>
    <w:rsid w:val="00455394"/>
    <w:rsid w:val="00455C1D"/>
    <w:rsid w:val="00457168"/>
    <w:rsid w:val="004613A6"/>
    <w:rsid w:val="00472326"/>
    <w:rsid w:val="0047332C"/>
    <w:rsid w:val="00475486"/>
    <w:rsid w:val="004847DC"/>
    <w:rsid w:val="00496A17"/>
    <w:rsid w:val="004A1F60"/>
    <w:rsid w:val="004A5A7F"/>
    <w:rsid w:val="004A7E79"/>
    <w:rsid w:val="004B249E"/>
    <w:rsid w:val="004B7974"/>
    <w:rsid w:val="004C242A"/>
    <w:rsid w:val="004C4FBA"/>
    <w:rsid w:val="004D07A3"/>
    <w:rsid w:val="004D2808"/>
    <w:rsid w:val="004D402C"/>
    <w:rsid w:val="004E0558"/>
    <w:rsid w:val="004E5EAB"/>
    <w:rsid w:val="004F18AC"/>
    <w:rsid w:val="004F2132"/>
    <w:rsid w:val="004F4E03"/>
    <w:rsid w:val="00501F6F"/>
    <w:rsid w:val="0050319E"/>
    <w:rsid w:val="005041F2"/>
    <w:rsid w:val="00504385"/>
    <w:rsid w:val="00505877"/>
    <w:rsid w:val="00526FDB"/>
    <w:rsid w:val="00530EAD"/>
    <w:rsid w:val="0053159C"/>
    <w:rsid w:val="0054615A"/>
    <w:rsid w:val="00573C4B"/>
    <w:rsid w:val="0057619F"/>
    <w:rsid w:val="00587BD4"/>
    <w:rsid w:val="005922C3"/>
    <w:rsid w:val="005A2F63"/>
    <w:rsid w:val="005A3409"/>
    <w:rsid w:val="005C20B8"/>
    <w:rsid w:val="005C4AD3"/>
    <w:rsid w:val="005C5D84"/>
    <w:rsid w:val="005E4ABF"/>
    <w:rsid w:val="005E7954"/>
    <w:rsid w:val="005F18AC"/>
    <w:rsid w:val="005F4564"/>
    <w:rsid w:val="005F6554"/>
    <w:rsid w:val="005F6FDE"/>
    <w:rsid w:val="005F75DA"/>
    <w:rsid w:val="00621F68"/>
    <w:rsid w:val="00623CE8"/>
    <w:rsid w:val="00626651"/>
    <w:rsid w:val="00634C50"/>
    <w:rsid w:val="006452A5"/>
    <w:rsid w:val="00651CF9"/>
    <w:rsid w:val="006530B4"/>
    <w:rsid w:val="00664C98"/>
    <w:rsid w:val="00685085"/>
    <w:rsid w:val="00686656"/>
    <w:rsid w:val="0068665A"/>
    <w:rsid w:val="00691882"/>
    <w:rsid w:val="00691FAC"/>
    <w:rsid w:val="0069421C"/>
    <w:rsid w:val="0069424C"/>
    <w:rsid w:val="00697212"/>
    <w:rsid w:val="006A2366"/>
    <w:rsid w:val="006A2C97"/>
    <w:rsid w:val="006B391A"/>
    <w:rsid w:val="006B5CA0"/>
    <w:rsid w:val="006C38A8"/>
    <w:rsid w:val="006C78EC"/>
    <w:rsid w:val="006D5279"/>
    <w:rsid w:val="006D797B"/>
    <w:rsid w:val="006E2B32"/>
    <w:rsid w:val="00700BD9"/>
    <w:rsid w:val="00700EE7"/>
    <w:rsid w:val="00702F44"/>
    <w:rsid w:val="007075D4"/>
    <w:rsid w:val="00711F3B"/>
    <w:rsid w:val="007226A2"/>
    <w:rsid w:val="00730E36"/>
    <w:rsid w:val="00743E73"/>
    <w:rsid w:val="00744171"/>
    <w:rsid w:val="00746B5E"/>
    <w:rsid w:val="007559F9"/>
    <w:rsid w:val="00756B3A"/>
    <w:rsid w:val="00760718"/>
    <w:rsid w:val="00763817"/>
    <w:rsid w:val="00764B19"/>
    <w:rsid w:val="0077198D"/>
    <w:rsid w:val="00772BFF"/>
    <w:rsid w:val="00783842"/>
    <w:rsid w:val="007848BA"/>
    <w:rsid w:val="0078624A"/>
    <w:rsid w:val="007900F9"/>
    <w:rsid w:val="007918AF"/>
    <w:rsid w:val="007944FB"/>
    <w:rsid w:val="007B3832"/>
    <w:rsid w:val="007B3BFC"/>
    <w:rsid w:val="007C6773"/>
    <w:rsid w:val="007C75ED"/>
    <w:rsid w:val="007D1337"/>
    <w:rsid w:val="007D7D65"/>
    <w:rsid w:val="007E26CF"/>
    <w:rsid w:val="007F0FEE"/>
    <w:rsid w:val="007F3FE1"/>
    <w:rsid w:val="008119E3"/>
    <w:rsid w:val="00813532"/>
    <w:rsid w:val="00813CA3"/>
    <w:rsid w:val="008204DE"/>
    <w:rsid w:val="00823E19"/>
    <w:rsid w:val="00827AAF"/>
    <w:rsid w:val="0083555B"/>
    <w:rsid w:val="008471A7"/>
    <w:rsid w:val="0085399E"/>
    <w:rsid w:val="00856AA3"/>
    <w:rsid w:val="00860951"/>
    <w:rsid w:val="00861114"/>
    <w:rsid w:val="00862B29"/>
    <w:rsid w:val="00863E5B"/>
    <w:rsid w:val="008644D8"/>
    <w:rsid w:val="0086654C"/>
    <w:rsid w:val="00870BDE"/>
    <w:rsid w:val="0087182D"/>
    <w:rsid w:val="00872F58"/>
    <w:rsid w:val="00874754"/>
    <w:rsid w:val="008751D7"/>
    <w:rsid w:val="008800C2"/>
    <w:rsid w:val="00881FC1"/>
    <w:rsid w:val="00882AA4"/>
    <w:rsid w:val="00894915"/>
    <w:rsid w:val="00894C2D"/>
    <w:rsid w:val="00895DC8"/>
    <w:rsid w:val="008A050B"/>
    <w:rsid w:val="008A140C"/>
    <w:rsid w:val="008A2078"/>
    <w:rsid w:val="008B0C8C"/>
    <w:rsid w:val="008C3436"/>
    <w:rsid w:val="008C3CB7"/>
    <w:rsid w:val="008C4492"/>
    <w:rsid w:val="008E1CFD"/>
    <w:rsid w:val="008E7079"/>
    <w:rsid w:val="008F3614"/>
    <w:rsid w:val="008F5781"/>
    <w:rsid w:val="008F6485"/>
    <w:rsid w:val="00900DFA"/>
    <w:rsid w:val="00902C10"/>
    <w:rsid w:val="0090357E"/>
    <w:rsid w:val="00903623"/>
    <w:rsid w:val="009041D9"/>
    <w:rsid w:val="009060FC"/>
    <w:rsid w:val="00910B48"/>
    <w:rsid w:val="0091593B"/>
    <w:rsid w:val="00915FCC"/>
    <w:rsid w:val="00917CA5"/>
    <w:rsid w:val="00922ADD"/>
    <w:rsid w:val="00923C9A"/>
    <w:rsid w:val="0092677C"/>
    <w:rsid w:val="009274BB"/>
    <w:rsid w:val="00930246"/>
    <w:rsid w:val="0093025D"/>
    <w:rsid w:val="00941C40"/>
    <w:rsid w:val="009420BB"/>
    <w:rsid w:val="0094240F"/>
    <w:rsid w:val="00971500"/>
    <w:rsid w:val="00971781"/>
    <w:rsid w:val="00985578"/>
    <w:rsid w:val="009875D5"/>
    <w:rsid w:val="00990FBF"/>
    <w:rsid w:val="009B53DB"/>
    <w:rsid w:val="009C0AD9"/>
    <w:rsid w:val="009C5CEA"/>
    <w:rsid w:val="009C75C0"/>
    <w:rsid w:val="009E2B61"/>
    <w:rsid w:val="00A02A88"/>
    <w:rsid w:val="00A03500"/>
    <w:rsid w:val="00A1013A"/>
    <w:rsid w:val="00A15FA2"/>
    <w:rsid w:val="00A20937"/>
    <w:rsid w:val="00A2485E"/>
    <w:rsid w:val="00A30D50"/>
    <w:rsid w:val="00A32B4E"/>
    <w:rsid w:val="00A3566B"/>
    <w:rsid w:val="00A4089F"/>
    <w:rsid w:val="00A4540C"/>
    <w:rsid w:val="00A52A8D"/>
    <w:rsid w:val="00A56A66"/>
    <w:rsid w:val="00A657C1"/>
    <w:rsid w:val="00A662DF"/>
    <w:rsid w:val="00A728D0"/>
    <w:rsid w:val="00A73695"/>
    <w:rsid w:val="00A743C1"/>
    <w:rsid w:val="00A81765"/>
    <w:rsid w:val="00A83AD0"/>
    <w:rsid w:val="00A903A6"/>
    <w:rsid w:val="00A90AAA"/>
    <w:rsid w:val="00A91392"/>
    <w:rsid w:val="00A93606"/>
    <w:rsid w:val="00AA0DBF"/>
    <w:rsid w:val="00AA1DF9"/>
    <w:rsid w:val="00AB06DB"/>
    <w:rsid w:val="00AE4DE1"/>
    <w:rsid w:val="00AE68A2"/>
    <w:rsid w:val="00AF00A4"/>
    <w:rsid w:val="00B00CD3"/>
    <w:rsid w:val="00B05F4A"/>
    <w:rsid w:val="00B063A5"/>
    <w:rsid w:val="00B11E39"/>
    <w:rsid w:val="00B174A8"/>
    <w:rsid w:val="00B21ED7"/>
    <w:rsid w:val="00B22B5D"/>
    <w:rsid w:val="00B23F9E"/>
    <w:rsid w:val="00B355A8"/>
    <w:rsid w:val="00B403AA"/>
    <w:rsid w:val="00B47AD8"/>
    <w:rsid w:val="00B50742"/>
    <w:rsid w:val="00B53479"/>
    <w:rsid w:val="00B5562F"/>
    <w:rsid w:val="00B57667"/>
    <w:rsid w:val="00B61782"/>
    <w:rsid w:val="00B625DA"/>
    <w:rsid w:val="00B64FEA"/>
    <w:rsid w:val="00B82213"/>
    <w:rsid w:val="00B8537C"/>
    <w:rsid w:val="00B86DB2"/>
    <w:rsid w:val="00B92551"/>
    <w:rsid w:val="00B93307"/>
    <w:rsid w:val="00B968EC"/>
    <w:rsid w:val="00BA0C9E"/>
    <w:rsid w:val="00BA15E4"/>
    <w:rsid w:val="00BA47F4"/>
    <w:rsid w:val="00BA4DBC"/>
    <w:rsid w:val="00BA5FB9"/>
    <w:rsid w:val="00BA6167"/>
    <w:rsid w:val="00BB0176"/>
    <w:rsid w:val="00BB4ED8"/>
    <w:rsid w:val="00BB52C3"/>
    <w:rsid w:val="00BC3D2A"/>
    <w:rsid w:val="00BD0D64"/>
    <w:rsid w:val="00BD3B7D"/>
    <w:rsid w:val="00BD5BC6"/>
    <w:rsid w:val="00BE0CE1"/>
    <w:rsid w:val="00BE31AB"/>
    <w:rsid w:val="00BE688C"/>
    <w:rsid w:val="00BE7F95"/>
    <w:rsid w:val="00BF29C2"/>
    <w:rsid w:val="00BF7363"/>
    <w:rsid w:val="00C00FC7"/>
    <w:rsid w:val="00C1114E"/>
    <w:rsid w:val="00C11444"/>
    <w:rsid w:val="00C11C54"/>
    <w:rsid w:val="00C1757A"/>
    <w:rsid w:val="00C23652"/>
    <w:rsid w:val="00C44A9B"/>
    <w:rsid w:val="00C502F5"/>
    <w:rsid w:val="00C57606"/>
    <w:rsid w:val="00C60CBB"/>
    <w:rsid w:val="00C64CB9"/>
    <w:rsid w:val="00C701B3"/>
    <w:rsid w:val="00C717CA"/>
    <w:rsid w:val="00C72FC8"/>
    <w:rsid w:val="00C75422"/>
    <w:rsid w:val="00C82E39"/>
    <w:rsid w:val="00C8389A"/>
    <w:rsid w:val="00C91632"/>
    <w:rsid w:val="00C91AF7"/>
    <w:rsid w:val="00C94D7A"/>
    <w:rsid w:val="00CA2D61"/>
    <w:rsid w:val="00CB26F4"/>
    <w:rsid w:val="00CB35F0"/>
    <w:rsid w:val="00CB64CA"/>
    <w:rsid w:val="00CD0099"/>
    <w:rsid w:val="00CD1784"/>
    <w:rsid w:val="00CE0162"/>
    <w:rsid w:val="00CE387F"/>
    <w:rsid w:val="00CE4F6A"/>
    <w:rsid w:val="00CF500F"/>
    <w:rsid w:val="00CF7CDB"/>
    <w:rsid w:val="00D01B73"/>
    <w:rsid w:val="00D032A5"/>
    <w:rsid w:val="00D05740"/>
    <w:rsid w:val="00D0610B"/>
    <w:rsid w:val="00D11105"/>
    <w:rsid w:val="00D11C00"/>
    <w:rsid w:val="00D11EF9"/>
    <w:rsid w:val="00D14C8B"/>
    <w:rsid w:val="00D17809"/>
    <w:rsid w:val="00D244AC"/>
    <w:rsid w:val="00D3240F"/>
    <w:rsid w:val="00D519B9"/>
    <w:rsid w:val="00D64FE5"/>
    <w:rsid w:val="00D67157"/>
    <w:rsid w:val="00D72CA1"/>
    <w:rsid w:val="00D84CDC"/>
    <w:rsid w:val="00D91F9C"/>
    <w:rsid w:val="00D9770B"/>
    <w:rsid w:val="00DA02DB"/>
    <w:rsid w:val="00DA0D79"/>
    <w:rsid w:val="00DA61EB"/>
    <w:rsid w:val="00DA6558"/>
    <w:rsid w:val="00DA7F54"/>
    <w:rsid w:val="00DB4669"/>
    <w:rsid w:val="00DC3EDD"/>
    <w:rsid w:val="00DC3F30"/>
    <w:rsid w:val="00DC51C5"/>
    <w:rsid w:val="00DC67A6"/>
    <w:rsid w:val="00DD24C5"/>
    <w:rsid w:val="00DD4C5C"/>
    <w:rsid w:val="00DD66D6"/>
    <w:rsid w:val="00DE1593"/>
    <w:rsid w:val="00DF6D45"/>
    <w:rsid w:val="00DF7398"/>
    <w:rsid w:val="00E052D8"/>
    <w:rsid w:val="00E05ACF"/>
    <w:rsid w:val="00E07515"/>
    <w:rsid w:val="00E07A99"/>
    <w:rsid w:val="00E07E29"/>
    <w:rsid w:val="00E11D66"/>
    <w:rsid w:val="00E30929"/>
    <w:rsid w:val="00E42132"/>
    <w:rsid w:val="00E43A35"/>
    <w:rsid w:val="00E50E76"/>
    <w:rsid w:val="00E53155"/>
    <w:rsid w:val="00E56A9D"/>
    <w:rsid w:val="00E663BD"/>
    <w:rsid w:val="00E6666C"/>
    <w:rsid w:val="00E66A09"/>
    <w:rsid w:val="00E717F0"/>
    <w:rsid w:val="00E71FFC"/>
    <w:rsid w:val="00E74DC8"/>
    <w:rsid w:val="00E75135"/>
    <w:rsid w:val="00E82A3B"/>
    <w:rsid w:val="00E85D48"/>
    <w:rsid w:val="00E9006C"/>
    <w:rsid w:val="00E96203"/>
    <w:rsid w:val="00E97C04"/>
    <w:rsid w:val="00EB41F7"/>
    <w:rsid w:val="00EB56F3"/>
    <w:rsid w:val="00EB7884"/>
    <w:rsid w:val="00EC18D4"/>
    <w:rsid w:val="00EC4995"/>
    <w:rsid w:val="00EC5AC7"/>
    <w:rsid w:val="00EE43D0"/>
    <w:rsid w:val="00EE6AE2"/>
    <w:rsid w:val="00EE72DF"/>
    <w:rsid w:val="00EE7B31"/>
    <w:rsid w:val="00EF26C1"/>
    <w:rsid w:val="00EF6683"/>
    <w:rsid w:val="00F04FD0"/>
    <w:rsid w:val="00F07452"/>
    <w:rsid w:val="00F0753F"/>
    <w:rsid w:val="00F12032"/>
    <w:rsid w:val="00F160F4"/>
    <w:rsid w:val="00F222C0"/>
    <w:rsid w:val="00F3101E"/>
    <w:rsid w:val="00F31183"/>
    <w:rsid w:val="00F3151E"/>
    <w:rsid w:val="00F34497"/>
    <w:rsid w:val="00F34A22"/>
    <w:rsid w:val="00F37476"/>
    <w:rsid w:val="00F37AD0"/>
    <w:rsid w:val="00F41EF3"/>
    <w:rsid w:val="00F420B0"/>
    <w:rsid w:val="00F42B40"/>
    <w:rsid w:val="00F446BF"/>
    <w:rsid w:val="00F47EFF"/>
    <w:rsid w:val="00F54829"/>
    <w:rsid w:val="00F71B4F"/>
    <w:rsid w:val="00F72B8E"/>
    <w:rsid w:val="00F7302E"/>
    <w:rsid w:val="00F80BD1"/>
    <w:rsid w:val="00FA3CEA"/>
    <w:rsid w:val="00FA6FFC"/>
    <w:rsid w:val="00FC18A4"/>
    <w:rsid w:val="00FC360D"/>
    <w:rsid w:val="00FC5B3D"/>
    <w:rsid w:val="00FC71F3"/>
    <w:rsid w:val="00FD3DFD"/>
    <w:rsid w:val="00FE43CA"/>
    <w:rsid w:val="00FE4D09"/>
    <w:rsid w:val="00FE6E66"/>
    <w:rsid w:val="00FF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autoRedefine/>
    <w:uiPriority w:val="9"/>
    <w:qFormat/>
    <w:rsid w:val="00CD0099"/>
    <w:pPr>
      <w:keepNext/>
      <w:keepLines/>
      <w:pageBreakBefore/>
      <w:numPr>
        <w:numId w:val="14"/>
      </w:numPr>
      <w:spacing w:before="480" w:after="360"/>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4"/>
      </w:numPr>
      <w:pBdr>
        <w:bottom w:val="single" w:sz="4" w:space="1" w:color="auto"/>
      </w:pBdr>
      <w:spacing w:before="480" w:after="24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387489"/>
    <w:pPr>
      <w:keepNext/>
      <w:keepLines/>
      <w:numPr>
        <w:ilvl w:val="2"/>
        <w:numId w:val="14"/>
      </w:numPr>
      <w:spacing w:before="240" w:after="120"/>
      <w:outlineLvl w:val="2"/>
    </w:pPr>
    <w:rPr>
      <w:rFonts w:eastAsiaTheme="majorEastAsia" w:cs="Arial"/>
      <w:b/>
      <w:bCs/>
      <w:color w:val="244061" w:themeColor="accent1" w:themeShade="80"/>
    </w:rPr>
  </w:style>
  <w:style w:type="paragraph" w:styleId="Heading4">
    <w:name w:val="heading 4"/>
    <w:basedOn w:val="Normal"/>
    <w:next w:val="Normal"/>
    <w:link w:val="Heading4Char"/>
    <w:uiPriority w:val="9"/>
    <w:unhideWhenUsed/>
    <w:rsid w:val="0086654C"/>
    <w:pPr>
      <w:keepNext/>
      <w:keepLines/>
      <w:numPr>
        <w:ilvl w:val="3"/>
        <w:numId w:val="14"/>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387489"/>
    <w:rPr>
      <w:rFonts w:ascii="Arial" w:eastAsiaTheme="majorEastAsia" w:hAnsi="Arial" w:cs="Arial"/>
      <w:b/>
      <w:bCs/>
      <w:color w:val="244061" w:themeColor="accent1" w:themeShade="80"/>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1C094C"/>
    <w:pPr>
      <w:tabs>
        <w:tab w:val="left" w:pos="426"/>
        <w:tab w:val="right" w:leader="dot" w:pos="9016"/>
      </w:tabs>
      <w:spacing w:after="100"/>
    </w:pPr>
    <w:rPr>
      <w:color w:val="284A6E"/>
      <w:sz w:val="28"/>
    </w:rPr>
  </w:style>
  <w:style w:type="paragraph" w:styleId="TOC2">
    <w:name w:val="toc 2"/>
    <w:basedOn w:val="Normal"/>
    <w:next w:val="Normal"/>
    <w:autoRedefine/>
    <w:uiPriority w:val="39"/>
    <w:unhideWhenUsed/>
    <w:rsid w:val="00387489"/>
    <w:pPr>
      <w:tabs>
        <w:tab w:val="left" w:pos="993"/>
        <w:tab w:val="right" w:leader="dot" w:pos="9016"/>
      </w:tabs>
      <w:spacing w:after="100"/>
      <w:ind w:left="993"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000000"/>
      <w:sz w:val="28"/>
      <w:szCs w:val="26"/>
      <w14:textFill>
        <w14:solidFill>
          <w14:srgbClr w14:val="000000">
            <w14:lumMod w14:val="50000"/>
          </w14:srgbClr>
        </w14:solidFill>
      </w14:textFill>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0F5F5E"/>
    <w:pPr>
      <w:tabs>
        <w:tab w:val="left" w:pos="1560"/>
        <w:tab w:val="right" w:leader="dot" w:pos="9016"/>
      </w:tabs>
      <w:spacing w:after="100"/>
      <w:ind w:left="1560" w:hanging="709"/>
    </w:pPr>
  </w:style>
  <w:style w:type="paragraph" w:styleId="BodyText">
    <w:name w:val="Body Text"/>
    <w:basedOn w:val="Normal"/>
    <w:link w:val="BodyTextChar"/>
    <w:rsid w:val="005058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587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505877"/>
    <w:pPr>
      <w:spacing w:after="120"/>
      <w:ind w:left="283"/>
    </w:pPr>
  </w:style>
  <w:style w:type="character" w:customStyle="1" w:styleId="BodyTextIndentChar">
    <w:name w:val="Body Text Indent Char"/>
    <w:basedOn w:val="DefaultParagraphFont"/>
    <w:link w:val="BodyTextIndent"/>
    <w:uiPriority w:val="99"/>
    <w:rsid w:val="00505877"/>
    <w:rPr>
      <w:rFonts w:ascii="Arial" w:hAnsi="Arial"/>
    </w:rPr>
  </w:style>
  <w:style w:type="paragraph" w:customStyle="1" w:styleId="Pa0">
    <w:name w:val="Pa0"/>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Pa6">
    <w:name w:val="Pa6"/>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Default">
    <w:name w:val="Default"/>
    <w:rsid w:val="00505877"/>
    <w:pPr>
      <w:autoSpaceDE w:val="0"/>
      <w:autoSpaceDN w:val="0"/>
      <w:adjustRightInd w:val="0"/>
      <w:spacing w:after="0" w:line="240" w:lineRule="auto"/>
    </w:pPr>
    <w:rPr>
      <w:rFonts w:ascii="GillSans" w:eastAsia="Times New Roman" w:hAnsi="GillSans" w:cs="GillSans"/>
      <w:color w:val="000000"/>
      <w:sz w:val="24"/>
      <w:szCs w:val="24"/>
      <w:lang w:eastAsia="en-GB"/>
    </w:rPr>
  </w:style>
  <w:style w:type="paragraph" w:styleId="NormalWeb">
    <w:name w:val="Normal (Web)"/>
    <w:basedOn w:val="Normal"/>
    <w:rsid w:val="00505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505877"/>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5877"/>
    <w:rPr>
      <w:rFonts w:ascii="Times New Roman" w:eastAsia="Times New Roman" w:hAnsi="Times New Roman" w:cs="Times New Roman"/>
      <w:sz w:val="16"/>
      <w:szCs w:val="16"/>
      <w:lang w:eastAsia="en-GB"/>
    </w:rPr>
  </w:style>
  <w:style w:type="paragraph" w:styleId="ListBullet">
    <w:name w:val="List Bullet"/>
    <w:basedOn w:val="Normal"/>
    <w:rsid w:val="00505877"/>
    <w:pPr>
      <w:numPr>
        <w:numId w:val="2"/>
      </w:numPr>
      <w:spacing w:after="0" w:line="240" w:lineRule="auto"/>
    </w:pPr>
    <w:rPr>
      <w:rFonts w:ascii="Times New Roman" w:eastAsia="Times New Roman" w:hAnsi="Times New Roman" w:cs="Times New Roman"/>
      <w:sz w:val="24"/>
      <w:szCs w:val="24"/>
      <w:lang w:eastAsia="en-GB"/>
    </w:rPr>
  </w:style>
  <w:style w:type="character" w:styleId="Strong">
    <w:name w:val="Strong"/>
    <w:qFormat/>
    <w:rsid w:val="00251E3F"/>
    <w:rPr>
      <w:b/>
      <w:bCs/>
    </w:rPr>
  </w:style>
  <w:style w:type="paragraph" w:customStyle="1" w:styleId="CM92">
    <w:name w:val="CM92"/>
    <w:basedOn w:val="Default"/>
    <w:next w:val="Default"/>
    <w:rsid w:val="00251E3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D9"/>
    <w:pPr>
      <w:spacing w:line="300" w:lineRule="auto"/>
    </w:pPr>
    <w:rPr>
      <w:rFonts w:ascii="Arial" w:hAnsi="Arial"/>
    </w:rPr>
  </w:style>
  <w:style w:type="paragraph" w:styleId="Heading1">
    <w:name w:val="heading 1"/>
    <w:basedOn w:val="Normal"/>
    <w:next w:val="Normal"/>
    <w:link w:val="Heading1Char"/>
    <w:autoRedefine/>
    <w:uiPriority w:val="9"/>
    <w:qFormat/>
    <w:rsid w:val="00CD0099"/>
    <w:pPr>
      <w:keepNext/>
      <w:keepLines/>
      <w:pageBreakBefore/>
      <w:numPr>
        <w:numId w:val="14"/>
      </w:numPr>
      <w:spacing w:before="480" w:after="360"/>
      <w:outlineLvl w:val="0"/>
    </w:pPr>
    <w:rPr>
      <w:rFonts w:eastAsiaTheme="majorEastAsia" w:cstheme="majorBidi"/>
      <w:bCs/>
      <w:color w:val="284A6E"/>
      <w:sz w:val="36"/>
      <w:szCs w:val="28"/>
    </w:rPr>
  </w:style>
  <w:style w:type="paragraph" w:styleId="Heading2">
    <w:name w:val="heading 2"/>
    <w:basedOn w:val="Normal"/>
    <w:next w:val="Normal"/>
    <w:link w:val="Heading2Char"/>
    <w:uiPriority w:val="9"/>
    <w:unhideWhenUsed/>
    <w:qFormat/>
    <w:rsid w:val="00BA5FB9"/>
    <w:pPr>
      <w:keepNext/>
      <w:keepLines/>
      <w:numPr>
        <w:ilvl w:val="1"/>
        <w:numId w:val="14"/>
      </w:numPr>
      <w:pBdr>
        <w:bottom w:val="single" w:sz="4" w:space="1" w:color="auto"/>
      </w:pBdr>
      <w:spacing w:before="480" w:after="24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387489"/>
    <w:pPr>
      <w:keepNext/>
      <w:keepLines/>
      <w:numPr>
        <w:ilvl w:val="2"/>
        <w:numId w:val="14"/>
      </w:numPr>
      <w:spacing w:before="240" w:after="120"/>
      <w:outlineLvl w:val="2"/>
    </w:pPr>
    <w:rPr>
      <w:rFonts w:eastAsiaTheme="majorEastAsia" w:cs="Arial"/>
      <w:b/>
      <w:bCs/>
      <w:color w:val="244061" w:themeColor="accent1" w:themeShade="80"/>
    </w:rPr>
  </w:style>
  <w:style w:type="paragraph" w:styleId="Heading4">
    <w:name w:val="heading 4"/>
    <w:basedOn w:val="Normal"/>
    <w:next w:val="Normal"/>
    <w:link w:val="Heading4Char"/>
    <w:uiPriority w:val="9"/>
    <w:unhideWhenUsed/>
    <w:rsid w:val="0086654C"/>
    <w:pPr>
      <w:keepNext/>
      <w:keepLines/>
      <w:numPr>
        <w:ilvl w:val="3"/>
        <w:numId w:val="14"/>
      </w:numPr>
      <w:pBdr>
        <w:top w:val="single" w:sz="4" w:space="10" w:color="B8CCE4" w:themeColor="accent1" w:themeTint="66"/>
        <w:left w:val="single" w:sz="4" w:space="10" w:color="B8CCE4" w:themeColor="accent1" w:themeTint="66"/>
        <w:bottom w:val="single" w:sz="4" w:space="10" w:color="B8CCE4" w:themeColor="accent1" w:themeTint="66"/>
        <w:right w:val="single" w:sz="4" w:space="10" w:color="B8CCE4" w:themeColor="accent1" w:themeTint="66"/>
      </w:pBdr>
      <w:shd w:val="clear" w:color="auto" w:fill="C6D9F1" w:themeFill="text2" w:themeFillTint="33"/>
      <w:spacing w:before="20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A728D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8D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8D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8D0"/>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28D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099"/>
    <w:rPr>
      <w:rFonts w:ascii="Arial" w:eastAsiaTheme="majorEastAsia" w:hAnsi="Arial" w:cstheme="majorBidi"/>
      <w:bCs/>
      <w:color w:val="284A6E"/>
      <w:sz w:val="36"/>
      <w:szCs w:val="28"/>
    </w:rPr>
  </w:style>
  <w:style w:type="character" w:customStyle="1" w:styleId="Heading2Char">
    <w:name w:val="Heading 2 Char"/>
    <w:basedOn w:val="DefaultParagraphFont"/>
    <w:link w:val="Heading2"/>
    <w:uiPriority w:val="9"/>
    <w:rsid w:val="00BA5FB9"/>
    <w:rPr>
      <w:rFonts w:ascii="Arial" w:eastAsiaTheme="majorEastAsia" w:hAnsi="Arial" w:cstheme="majorBidi"/>
      <w:bCs/>
      <w:sz w:val="28"/>
      <w:szCs w:val="26"/>
    </w:rPr>
  </w:style>
  <w:style w:type="table" w:styleId="TableGrid">
    <w:name w:val="Table Grid"/>
    <w:basedOn w:val="TableNormal"/>
    <w:uiPriority w:val="59"/>
    <w:rsid w:val="0092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int">
    <w:name w:val="Clint"/>
    <w:basedOn w:val="TableNormal"/>
    <w:uiPriority w:val="99"/>
    <w:rsid w:val="00CE0162"/>
    <w:pPr>
      <w:spacing w:after="0" w:line="240" w:lineRule="auto"/>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b/>
        <w:color w:val="FFFFFF" w:themeColor="background1"/>
      </w:rPr>
      <w:tblPr/>
      <w:tcPr>
        <w:shd w:val="clear" w:color="auto" w:fill="284A6E"/>
      </w:tcPr>
    </w:tblStylePr>
  </w:style>
  <w:style w:type="paragraph" w:styleId="Header">
    <w:name w:val="header"/>
    <w:basedOn w:val="Normal"/>
    <w:link w:val="HeaderChar"/>
    <w:uiPriority w:val="99"/>
    <w:unhideWhenUsed/>
    <w:rsid w:val="001C2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EB"/>
    <w:rPr>
      <w:rFonts w:ascii="Arial" w:hAnsi="Arial"/>
    </w:rPr>
  </w:style>
  <w:style w:type="paragraph" w:styleId="Footer">
    <w:name w:val="footer"/>
    <w:basedOn w:val="Normal"/>
    <w:link w:val="FooterChar"/>
    <w:unhideWhenUsed/>
    <w:rsid w:val="001C2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EB"/>
    <w:rPr>
      <w:rFonts w:ascii="Arial" w:hAnsi="Arial"/>
    </w:rPr>
  </w:style>
  <w:style w:type="paragraph" w:styleId="ListParagraph">
    <w:name w:val="List Paragraph"/>
    <w:basedOn w:val="Normal"/>
    <w:uiPriority w:val="34"/>
    <w:qFormat/>
    <w:rsid w:val="00E05ACF"/>
    <w:pPr>
      <w:ind w:left="720"/>
      <w:contextualSpacing/>
    </w:pPr>
  </w:style>
  <w:style w:type="paragraph" w:styleId="BalloonText">
    <w:name w:val="Balloon Text"/>
    <w:basedOn w:val="Normal"/>
    <w:link w:val="BalloonTextChar"/>
    <w:uiPriority w:val="99"/>
    <w:semiHidden/>
    <w:unhideWhenUsed/>
    <w:rsid w:val="00E0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CF"/>
    <w:rPr>
      <w:rFonts w:ascii="Tahoma" w:hAnsi="Tahoma" w:cs="Tahoma"/>
      <w:sz w:val="16"/>
      <w:szCs w:val="16"/>
    </w:rPr>
  </w:style>
  <w:style w:type="character" w:styleId="Hyperlink">
    <w:name w:val="Hyperlink"/>
    <w:basedOn w:val="DefaultParagraphFont"/>
    <w:uiPriority w:val="99"/>
    <w:unhideWhenUsed/>
    <w:rsid w:val="00BD5BC6"/>
    <w:rPr>
      <w:color w:val="0000FF" w:themeColor="hyperlink"/>
      <w:u w:val="single"/>
    </w:rPr>
  </w:style>
  <w:style w:type="paragraph" w:styleId="NoSpacing">
    <w:name w:val="No Spacing"/>
    <w:uiPriority w:val="1"/>
    <w:qFormat/>
    <w:rsid w:val="009C0AD9"/>
    <w:pPr>
      <w:spacing w:after="0" w:line="240" w:lineRule="auto"/>
    </w:pPr>
    <w:rPr>
      <w:rFonts w:ascii="Arial" w:hAnsi="Arial"/>
    </w:rPr>
  </w:style>
  <w:style w:type="character" w:customStyle="1" w:styleId="Heading3Char">
    <w:name w:val="Heading 3 Char"/>
    <w:basedOn w:val="DefaultParagraphFont"/>
    <w:link w:val="Heading3"/>
    <w:uiPriority w:val="9"/>
    <w:rsid w:val="00387489"/>
    <w:rPr>
      <w:rFonts w:ascii="Arial" w:eastAsiaTheme="majorEastAsia" w:hAnsi="Arial" w:cs="Arial"/>
      <w:b/>
      <w:bCs/>
      <w:color w:val="244061" w:themeColor="accent1" w:themeShade="80"/>
    </w:rPr>
  </w:style>
  <w:style w:type="character" w:customStyle="1" w:styleId="Heading4Char">
    <w:name w:val="Heading 4 Char"/>
    <w:basedOn w:val="DefaultParagraphFont"/>
    <w:link w:val="Heading4"/>
    <w:uiPriority w:val="9"/>
    <w:rsid w:val="0086654C"/>
    <w:rPr>
      <w:rFonts w:ascii="Arial" w:eastAsiaTheme="majorEastAsia" w:hAnsi="Arial" w:cstheme="majorBidi"/>
      <w:bCs/>
      <w:iCs/>
      <w:shd w:val="clear" w:color="auto" w:fill="C6D9F1" w:themeFill="text2" w:themeFillTint="33"/>
    </w:rPr>
  </w:style>
  <w:style w:type="character" w:customStyle="1" w:styleId="Heading5Char">
    <w:name w:val="Heading 5 Char"/>
    <w:basedOn w:val="DefaultParagraphFont"/>
    <w:link w:val="Heading5"/>
    <w:uiPriority w:val="9"/>
    <w:semiHidden/>
    <w:rsid w:val="00A728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28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28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28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728D0"/>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4351F1"/>
    <w:pPr>
      <w:numPr>
        <w:numId w:val="0"/>
      </w:numPr>
      <w:spacing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1C094C"/>
    <w:pPr>
      <w:tabs>
        <w:tab w:val="left" w:pos="426"/>
        <w:tab w:val="right" w:leader="dot" w:pos="9016"/>
      </w:tabs>
      <w:spacing w:after="100"/>
    </w:pPr>
    <w:rPr>
      <w:color w:val="284A6E"/>
      <w:sz w:val="28"/>
    </w:rPr>
  </w:style>
  <w:style w:type="paragraph" w:styleId="TOC2">
    <w:name w:val="toc 2"/>
    <w:basedOn w:val="Normal"/>
    <w:next w:val="Normal"/>
    <w:autoRedefine/>
    <w:uiPriority w:val="39"/>
    <w:unhideWhenUsed/>
    <w:rsid w:val="00387489"/>
    <w:pPr>
      <w:tabs>
        <w:tab w:val="left" w:pos="993"/>
        <w:tab w:val="right" w:leader="dot" w:pos="9016"/>
      </w:tabs>
      <w:spacing w:after="100"/>
      <w:ind w:left="993" w:hanging="567"/>
    </w:pPr>
  </w:style>
  <w:style w:type="character" w:styleId="FollowedHyperlink">
    <w:name w:val="FollowedHyperlink"/>
    <w:basedOn w:val="DefaultParagraphFont"/>
    <w:uiPriority w:val="99"/>
    <w:semiHidden/>
    <w:unhideWhenUsed/>
    <w:rsid w:val="003A0F78"/>
    <w:rPr>
      <w:color w:val="800080" w:themeColor="followedHyperlink"/>
      <w:u w:val="single"/>
    </w:rPr>
  </w:style>
  <w:style w:type="paragraph" w:customStyle="1" w:styleId="Cover-Heading1">
    <w:name w:val="Cover - Heading 1"/>
    <w:basedOn w:val="Heading1"/>
    <w:qFormat/>
    <w:rsid w:val="0069421C"/>
    <w:pPr>
      <w:numPr>
        <w:numId w:val="0"/>
      </w:numPr>
      <w:spacing w:line="276" w:lineRule="auto"/>
    </w:pPr>
    <w:rPr>
      <w:sz w:val="48"/>
      <w:szCs w:val="48"/>
    </w:rPr>
  </w:style>
  <w:style w:type="paragraph" w:customStyle="1" w:styleId="Cover-Heading3">
    <w:name w:val="Cover - Heading 3"/>
    <w:basedOn w:val="Heading3"/>
    <w:qFormat/>
    <w:rsid w:val="0069421C"/>
    <w:pPr>
      <w:numPr>
        <w:ilvl w:val="0"/>
        <w:numId w:val="0"/>
      </w:numPr>
      <w:pBdr>
        <w:bottom w:val="single" w:sz="4" w:space="1" w:color="auto"/>
      </w:pBdr>
      <w:spacing w:before="480" w:after="240"/>
    </w:pPr>
    <w:rPr>
      <w:b w:val="0"/>
      <w:color w:val="000000"/>
      <w:sz w:val="28"/>
      <w:szCs w:val="26"/>
      <w14:textFill>
        <w14:solidFill>
          <w14:srgbClr w14:val="000000">
            <w14:lumMod w14:val="50000"/>
          </w14:srgbClr>
        </w14:solidFill>
      </w14:textFill>
    </w:rPr>
  </w:style>
  <w:style w:type="paragraph" w:customStyle="1" w:styleId="Cover-Heading2">
    <w:name w:val="Cover - Heading 2"/>
    <w:basedOn w:val="Heading2"/>
    <w:qFormat/>
    <w:rsid w:val="0069421C"/>
    <w:pPr>
      <w:numPr>
        <w:ilvl w:val="0"/>
        <w:numId w:val="0"/>
      </w:numPr>
      <w:pBdr>
        <w:bottom w:val="none" w:sz="0" w:space="0" w:color="auto"/>
      </w:pBdr>
      <w:spacing w:before="200" w:after="0" w:line="276" w:lineRule="auto"/>
    </w:pPr>
    <w:rPr>
      <w:sz w:val="32"/>
      <w:szCs w:val="32"/>
    </w:rPr>
  </w:style>
  <w:style w:type="character" w:styleId="CommentReference">
    <w:name w:val="annotation reference"/>
    <w:basedOn w:val="DefaultParagraphFont"/>
    <w:semiHidden/>
    <w:unhideWhenUsed/>
    <w:rsid w:val="00870BDE"/>
    <w:rPr>
      <w:sz w:val="16"/>
      <w:szCs w:val="16"/>
    </w:rPr>
  </w:style>
  <w:style w:type="paragraph" w:styleId="CommentText">
    <w:name w:val="annotation text"/>
    <w:basedOn w:val="Normal"/>
    <w:link w:val="CommentTextChar"/>
    <w:uiPriority w:val="99"/>
    <w:semiHidden/>
    <w:unhideWhenUsed/>
    <w:rsid w:val="00870BDE"/>
    <w:pPr>
      <w:spacing w:line="240" w:lineRule="auto"/>
    </w:pPr>
    <w:rPr>
      <w:sz w:val="20"/>
      <w:szCs w:val="20"/>
    </w:rPr>
  </w:style>
  <w:style w:type="character" w:customStyle="1" w:styleId="CommentTextChar">
    <w:name w:val="Comment Text Char"/>
    <w:basedOn w:val="DefaultParagraphFont"/>
    <w:link w:val="CommentText"/>
    <w:uiPriority w:val="99"/>
    <w:semiHidden/>
    <w:rsid w:val="00870B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0BDE"/>
    <w:rPr>
      <w:b/>
      <w:bCs/>
    </w:rPr>
  </w:style>
  <w:style w:type="character" w:customStyle="1" w:styleId="CommentSubjectChar">
    <w:name w:val="Comment Subject Char"/>
    <w:basedOn w:val="CommentTextChar"/>
    <w:link w:val="CommentSubject"/>
    <w:uiPriority w:val="99"/>
    <w:semiHidden/>
    <w:rsid w:val="00870BDE"/>
    <w:rPr>
      <w:rFonts w:ascii="Arial" w:hAnsi="Arial"/>
      <w:b/>
      <w:bCs/>
      <w:sz w:val="20"/>
      <w:szCs w:val="20"/>
    </w:rPr>
  </w:style>
  <w:style w:type="paragraph" w:styleId="TOC3">
    <w:name w:val="toc 3"/>
    <w:basedOn w:val="Normal"/>
    <w:next w:val="Normal"/>
    <w:autoRedefine/>
    <w:uiPriority w:val="39"/>
    <w:unhideWhenUsed/>
    <w:rsid w:val="000F5F5E"/>
    <w:pPr>
      <w:tabs>
        <w:tab w:val="left" w:pos="1560"/>
        <w:tab w:val="right" w:leader="dot" w:pos="9016"/>
      </w:tabs>
      <w:spacing w:after="100"/>
      <w:ind w:left="1560" w:hanging="709"/>
    </w:pPr>
  </w:style>
  <w:style w:type="paragraph" w:styleId="BodyText">
    <w:name w:val="Body Text"/>
    <w:basedOn w:val="Normal"/>
    <w:link w:val="BodyTextChar"/>
    <w:rsid w:val="00505877"/>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587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505877"/>
    <w:pPr>
      <w:spacing w:after="120"/>
      <w:ind w:left="283"/>
    </w:pPr>
  </w:style>
  <w:style w:type="character" w:customStyle="1" w:styleId="BodyTextIndentChar">
    <w:name w:val="Body Text Indent Char"/>
    <w:basedOn w:val="DefaultParagraphFont"/>
    <w:link w:val="BodyTextIndent"/>
    <w:uiPriority w:val="99"/>
    <w:rsid w:val="00505877"/>
    <w:rPr>
      <w:rFonts w:ascii="Arial" w:hAnsi="Arial"/>
    </w:rPr>
  </w:style>
  <w:style w:type="paragraph" w:customStyle="1" w:styleId="Pa0">
    <w:name w:val="Pa0"/>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Pa6">
    <w:name w:val="Pa6"/>
    <w:basedOn w:val="Normal"/>
    <w:next w:val="Normal"/>
    <w:rsid w:val="00505877"/>
    <w:pPr>
      <w:autoSpaceDE w:val="0"/>
      <w:autoSpaceDN w:val="0"/>
      <w:adjustRightInd w:val="0"/>
      <w:spacing w:after="0" w:line="241" w:lineRule="atLeast"/>
    </w:pPr>
    <w:rPr>
      <w:rFonts w:ascii="GillSans" w:eastAsia="Times New Roman" w:hAnsi="GillSans" w:cs="Times New Roman"/>
      <w:sz w:val="24"/>
      <w:szCs w:val="24"/>
      <w:lang w:eastAsia="en-GB"/>
    </w:rPr>
  </w:style>
  <w:style w:type="paragraph" w:customStyle="1" w:styleId="Default">
    <w:name w:val="Default"/>
    <w:rsid w:val="00505877"/>
    <w:pPr>
      <w:autoSpaceDE w:val="0"/>
      <w:autoSpaceDN w:val="0"/>
      <w:adjustRightInd w:val="0"/>
      <w:spacing w:after="0" w:line="240" w:lineRule="auto"/>
    </w:pPr>
    <w:rPr>
      <w:rFonts w:ascii="GillSans" w:eastAsia="Times New Roman" w:hAnsi="GillSans" w:cs="GillSans"/>
      <w:color w:val="000000"/>
      <w:sz w:val="24"/>
      <w:szCs w:val="24"/>
      <w:lang w:eastAsia="en-GB"/>
    </w:rPr>
  </w:style>
  <w:style w:type="paragraph" w:styleId="NormalWeb">
    <w:name w:val="Normal (Web)"/>
    <w:basedOn w:val="Normal"/>
    <w:rsid w:val="00505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rsid w:val="00505877"/>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5877"/>
    <w:rPr>
      <w:rFonts w:ascii="Times New Roman" w:eastAsia="Times New Roman" w:hAnsi="Times New Roman" w:cs="Times New Roman"/>
      <w:sz w:val="16"/>
      <w:szCs w:val="16"/>
      <w:lang w:eastAsia="en-GB"/>
    </w:rPr>
  </w:style>
  <w:style w:type="paragraph" w:styleId="ListBullet">
    <w:name w:val="List Bullet"/>
    <w:basedOn w:val="Normal"/>
    <w:rsid w:val="00505877"/>
    <w:pPr>
      <w:numPr>
        <w:numId w:val="2"/>
      </w:numPr>
      <w:spacing w:after="0" w:line="240" w:lineRule="auto"/>
    </w:pPr>
    <w:rPr>
      <w:rFonts w:ascii="Times New Roman" w:eastAsia="Times New Roman" w:hAnsi="Times New Roman" w:cs="Times New Roman"/>
      <w:sz w:val="24"/>
      <w:szCs w:val="24"/>
      <w:lang w:eastAsia="en-GB"/>
    </w:rPr>
  </w:style>
  <w:style w:type="character" w:styleId="Strong">
    <w:name w:val="Strong"/>
    <w:qFormat/>
    <w:rsid w:val="00251E3F"/>
    <w:rPr>
      <w:b/>
      <w:bCs/>
    </w:rPr>
  </w:style>
  <w:style w:type="paragraph" w:customStyle="1" w:styleId="CM92">
    <w:name w:val="CM92"/>
    <w:basedOn w:val="Default"/>
    <w:next w:val="Default"/>
    <w:rsid w:val="00251E3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1665">
      <w:bodyDiv w:val="1"/>
      <w:marLeft w:val="0"/>
      <w:marRight w:val="0"/>
      <w:marTop w:val="0"/>
      <w:marBottom w:val="0"/>
      <w:divBdr>
        <w:top w:val="none" w:sz="0" w:space="0" w:color="auto"/>
        <w:left w:val="none" w:sz="0" w:space="0" w:color="auto"/>
        <w:bottom w:val="none" w:sz="0" w:space="0" w:color="auto"/>
        <w:right w:val="none" w:sz="0" w:space="0" w:color="auto"/>
      </w:divBdr>
    </w:div>
    <w:div w:id="292176503">
      <w:bodyDiv w:val="1"/>
      <w:marLeft w:val="0"/>
      <w:marRight w:val="0"/>
      <w:marTop w:val="0"/>
      <w:marBottom w:val="0"/>
      <w:divBdr>
        <w:top w:val="none" w:sz="0" w:space="0" w:color="auto"/>
        <w:left w:val="none" w:sz="0" w:space="0" w:color="auto"/>
        <w:bottom w:val="none" w:sz="0" w:space="0" w:color="auto"/>
        <w:right w:val="none" w:sz="0" w:space="0" w:color="auto"/>
      </w:divBdr>
    </w:div>
    <w:div w:id="369502823">
      <w:bodyDiv w:val="1"/>
      <w:marLeft w:val="0"/>
      <w:marRight w:val="0"/>
      <w:marTop w:val="0"/>
      <w:marBottom w:val="0"/>
      <w:divBdr>
        <w:top w:val="none" w:sz="0" w:space="0" w:color="auto"/>
        <w:left w:val="none" w:sz="0" w:space="0" w:color="auto"/>
        <w:bottom w:val="none" w:sz="0" w:space="0" w:color="auto"/>
        <w:right w:val="none" w:sz="0" w:space="0" w:color="auto"/>
      </w:divBdr>
    </w:div>
    <w:div w:id="464667479">
      <w:bodyDiv w:val="1"/>
      <w:marLeft w:val="0"/>
      <w:marRight w:val="0"/>
      <w:marTop w:val="0"/>
      <w:marBottom w:val="0"/>
      <w:divBdr>
        <w:top w:val="none" w:sz="0" w:space="0" w:color="auto"/>
        <w:left w:val="none" w:sz="0" w:space="0" w:color="auto"/>
        <w:bottom w:val="none" w:sz="0" w:space="0" w:color="auto"/>
        <w:right w:val="none" w:sz="0" w:space="0" w:color="auto"/>
      </w:divBdr>
    </w:div>
    <w:div w:id="816217081">
      <w:bodyDiv w:val="1"/>
      <w:marLeft w:val="0"/>
      <w:marRight w:val="0"/>
      <w:marTop w:val="0"/>
      <w:marBottom w:val="0"/>
      <w:divBdr>
        <w:top w:val="none" w:sz="0" w:space="0" w:color="auto"/>
        <w:left w:val="none" w:sz="0" w:space="0" w:color="auto"/>
        <w:bottom w:val="none" w:sz="0" w:space="0" w:color="auto"/>
        <w:right w:val="none" w:sz="0" w:space="0" w:color="auto"/>
      </w:divBdr>
    </w:div>
    <w:div w:id="1030301503">
      <w:bodyDiv w:val="1"/>
      <w:marLeft w:val="0"/>
      <w:marRight w:val="0"/>
      <w:marTop w:val="0"/>
      <w:marBottom w:val="0"/>
      <w:divBdr>
        <w:top w:val="none" w:sz="0" w:space="0" w:color="auto"/>
        <w:left w:val="none" w:sz="0" w:space="0" w:color="auto"/>
        <w:bottom w:val="none" w:sz="0" w:space="0" w:color="auto"/>
        <w:right w:val="none" w:sz="0" w:space="0" w:color="auto"/>
      </w:divBdr>
    </w:div>
    <w:div w:id="1111120471">
      <w:bodyDiv w:val="1"/>
      <w:marLeft w:val="0"/>
      <w:marRight w:val="0"/>
      <w:marTop w:val="0"/>
      <w:marBottom w:val="0"/>
      <w:divBdr>
        <w:top w:val="none" w:sz="0" w:space="0" w:color="auto"/>
        <w:left w:val="none" w:sz="0" w:space="0" w:color="auto"/>
        <w:bottom w:val="none" w:sz="0" w:space="0" w:color="auto"/>
        <w:right w:val="none" w:sz="0" w:space="0" w:color="auto"/>
      </w:divBdr>
    </w:div>
    <w:div w:id="1179127012">
      <w:bodyDiv w:val="1"/>
      <w:marLeft w:val="0"/>
      <w:marRight w:val="0"/>
      <w:marTop w:val="0"/>
      <w:marBottom w:val="0"/>
      <w:divBdr>
        <w:top w:val="none" w:sz="0" w:space="0" w:color="auto"/>
        <w:left w:val="none" w:sz="0" w:space="0" w:color="auto"/>
        <w:bottom w:val="none" w:sz="0" w:space="0" w:color="auto"/>
        <w:right w:val="none" w:sz="0" w:space="0" w:color="auto"/>
      </w:divBdr>
    </w:div>
    <w:div w:id="1207379183">
      <w:bodyDiv w:val="1"/>
      <w:marLeft w:val="0"/>
      <w:marRight w:val="0"/>
      <w:marTop w:val="0"/>
      <w:marBottom w:val="0"/>
      <w:divBdr>
        <w:top w:val="none" w:sz="0" w:space="0" w:color="auto"/>
        <w:left w:val="none" w:sz="0" w:space="0" w:color="auto"/>
        <w:bottom w:val="none" w:sz="0" w:space="0" w:color="auto"/>
        <w:right w:val="none" w:sz="0" w:space="0" w:color="auto"/>
      </w:divBdr>
    </w:div>
    <w:div w:id="1703051176">
      <w:bodyDiv w:val="1"/>
      <w:marLeft w:val="0"/>
      <w:marRight w:val="0"/>
      <w:marTop w:val="0"/>
      <w:marBottom w:val="0"/>
      <w:divBdr>
        <w:top w:val="none" w:sz="0" w:space="0" w:color="auto"/>
        <w:left w:val="none" w:sz="0" w:space="0" w:color="auto"/>
        <w:bottom w:val="none" w:sz="0" w:space="0" w:color="auto"/>
        <w:right w:val="none" w:sz="0" w:space="0" w:color="auto"/>
      </w:divBdr>
    </w:div>
    <w:div w:id="1747798787">
      <w:bodyDiv w:val="1"/>
      <w:marLeft w:val="0"/>
      <w:marRight w:val="0"/>
      <w:marTop w:val="0"/>
      <w:marBottom w:val="0"/>
      <w:divBdr>
        <w:top w:val="none" w:sz="0" w:space="0" w:color="auto"/>
        <w:left w:val="none" w:sz="0" w:space="0" w:color="auto"/>
        <w:bottom w:val="none" w:sz="0" w:space="0" w:color="auto"/>
        <w:right w:val="none" w:sz="0" w:space="0" w:color="auto"/>
      </w:divBdr>
    </w:div>
    <w:div w:id="1827629512">
      <w:bodyDiv w:val="1"/>
      <w:marLeft w:val="0"/>
      <w:marRight w:val="0"/>
      <w:marTop w:val="0"/>
      <w:marBottom w:val="0"/>
      <w:divBdr>
        <w:top w:val="none" w:sz="0" w:space="0" w:color="auto"/>
        <w:left w:val="none" w:sz="0" w:space="0" w:color="auto"/>
        <w:bottom w:val="none" w:sz="0" w:space="0" w:color="auto"/>
        <w:right w:val="none" w:sz="0" w:space="0" w:color="auto"/>
      </w:divBdr>
    </w:div>
    <w:div w:id="1907644183">
      <w:bodyDiv w:val="1"/>
      <w:marLeft w:val="0"/>
      <w:marRight w:val="0"/>
      <w:marTop w:val="0"/>
      <w:marBottom w:val="0"/>
      <w:divBdr>
        <w:top w:val="none" w:sz="0" w:space="0" w:color="auto"/>
        <w:left w:val="none" w:sz="0" w:space="0" w:color="auto"/>
        <w:bottom w:val="none" w:sz="0" w:space="0" w:color="auto"/>
        <w:right w:val="none" w:sz="0" w:space="0" w:color="auto"/>
      </w:divBdr>
    </w:div>
    <w:div w:id="1970085562">
      <w:bodyDiv w:val="1"/>
      <w:marLeft w:val="0"/>
      <w:marRight w:val="0"/>
      <w:marTop w:val="0"/>
      <w:marBottom w:val="0"/>
      <w:divBdr>
        <w:top w:val="none" w:sz="0" w:space="0" w:color="auto"/>
        <w:left w:val="none" w:sz="0" w:space="0" w:color="auto"/>
        <w:bottom w:val="none" w:sz="0" w:space="0" w:color="auto"/>
        <w:right w:val="none" w:sz="0" w:space="0" w:color="auto"/>
      </w:divBdr>
    </w:div>
    <w:div w:id="20582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4C4B-B7CF-4D05-8F0A-EB95C546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8252</Words>
  <Characters>47038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Middleton</dc:creator>
  <cp:lastModifiedBy>Caroline Lewis</cp:lastModifiedBy>
  <cp:revision>5</cp:revision>
  <cp:lastPrinted>2015-09-21T07:26:00Z</cp:lastPrinted>
  <dcterms:created xsi:type="dcterms:W3CDTF">2017-11-14T16:41:00Z</dcterms:created>
  <dcterms:modified xsi:type="dcterms:W3CDTF">2017-11-15T13:44:00Z</dcterms:modified>
</cp:coreProperties>
</file>